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427BA7" w:rsidP="007951A0">
      <w:pPr>
        <w:jc w:val="center"/>
        <w:rPr>
          <w:color w:val="0070C0"/>
          <w:sz w:val="28"/>
          <w:szCs w:val="28"/>
        </w:rPr>
      </w:pPr>
      <w:r>
        <w:rPr>
          <w:color w:val="0070C0"/>
          <w:sz w:val="28"/>
          <w:szCs w:val="28"/>
        </w:rPr>
        <w:t>Week</w:t>
      </w:r>
      <w:r w:rsidR="000C053D">
        <w:rPr>
          <w:color w:val="0070C0"/>
          <w:sz w:val="28"/>
          <w:szCs w:val="28"/>
        </w:rPr>
        <w:t xml:space="preserve">s of </w:t>
      </w:r>
      <w:r w:rsidR="00C910E5">
        <w:rPr>
          <w:color w:val="0070C0"/>
          <w:sz w:val="28"/>
          <w:szCs w:val="28"/>
        </w:rPr>
        <w:t>February 28</w:t>
      </w:r>
      <w:r w:rsidR="00C910E5" w:rsidRPr="00C910E5">
        <w:rPr>
          <w:color w:val="0070C0"/>
          <w:sz w:val="28"/>
          <w:szCs w:val="28"/>
          <w:vertAlign w:val="superscript"/>
        </w:rPr>
        <w:t>th</w:t>
      </w:r>
      <w:r w:rsidR="00C910E5">
        <w:rPr>
          <w:color w:val="0070C0"/>
          <w:sz w:val="28"/>
          <w:szCs w:val="28"/>
        </w:rPr>
        <w:t>, March 7</w:t>
      </w:r>
      <w:r w:rsidR="00C910E5" w:rsidRPr="00C910E5">
        <w:rPr>
          <w:color w:val="0070C0"/>
          <w:sz w:val="28"/>
          <w:szCs w:val="28"/>
          <w:vertAlign w:val="superscript"/>
        </w:rPr>
        <w:t>th</w:t>
      </w:r>
      <w:r w:rsidR="00C910E5">
        <w:rPr>
          <w:color w:val="0070C0"/>
          <w:sz w:val="28"/>
          <w:szCs w:val="28"/>
        </w:rPr>
        <w:t xml:space="preserve"> and 14th</w:t>
      </w:r>
    </w:p>
    <w:p w:rsidR="00E95373" w:rsidRDefault="00E95373" w:rsidP="00C910E5">
      <w:pPr>
        <w:spacing w:before="100" w:beforeAutospacing="1" w:after="100" w:afterAutospacing="1" w:line="276" w:lineRule="auto"/>
        <w:rPr>
          <w:rFonts w:eastAsia="Times New Roman" w:cs="Times New Roman"/>
          <w:b/>
          <w:sz w:val="28"/>
          <w:szCs w:val="28"/>
          <w:lang w:val="en"/>
        </w:rPr>
      </w:pPr>
    </w:p>
    <w:p w:rsidR="00E95373" w:rsidRDefault="00E95373" w:rsidP="00C910E5">
      <w:pPr>
        <w:spacing w:before="100" w:beforeAutospacing="1" w:after="100" w:afterAutospacing="1" w:line="276" w:lineRule="auto"/>
        <w:rPr>
          <w:rFonts w:eastAsia="Times New Roman" w:cs="Times New Roman"/>
          <w:b/>
          <w:sz w:val="28"/>
          <w:szCs w:val="28"/>
          <w:lang w:val="en"/>
        </w:rPr>
      </w:pPr>
    </w:p>
    <w:p w:rsidR="009E3DFE" w:rsidRDefault="003A2DD7" w:rsidP="00C910E5">
      <w:pPr>
        <w:spacing w:before="100" w:beforeAutospacing="1" w:after="100" w:afterAutospacing="1" w:line="276" w:lineRule="auto"/>
        <w:rPr>
          <w:rFonts w:eastAsia="Times New Roman" w:cs="Times New Roman"/>
          <w:b/>
          <w:sz w:val="28"/>
          <w:szCs w:val="28"/>
          <w:lang w:val="en"/>
        </w:rPr>
      </w:pPr>
      <w:r>
        <w:rPr>
          <w:rFonts w:eastAsia="Times New Roman" w:cs="Times New Roman"/>
          <w:b/>
          <w:sz w:val="28"/>
          <w:szCs w:val="28"/>
          <w:lang w:val="en"/>
        </w:rPr>
        <w:t>2015 -2016 Marketplace Enrollment Growth/Decline by Community</w:t>
      </w:r>
    </w:p>
    <w:tbl>
      <w:tblPr>
        <w:tblW w:w="8393"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4479"/>
        <w:gridCol w:w="1344"/>
        <w:gridCol w:w="1344"/>
        <w:gridCol w:w="1226"/>
      </w:tblGrid>
      <w:tr w:rsidR="003A2DD7" w:rsidRPr="003A2DD7" w:rsidTr="00E95373">
        <w:trPr>
          <w:trHeight w:val="300"/>
        </w:trPr>
        <w:tc>
          <w:tcPr>
            <w:tcW w:w="4479" w:type="dxa"/>
            <w:tcBorders>
              <w:top w:val="single" w:sz="4" w:space="0" w:color="002060"/>
              <w:bottom w:val="single" w:sz="6" w:space="0" w:color="002060"/>
            </w:tcBorders>
            <w:shd w:val="clear" w:color="auto" w:fill="C9C9C9" w:themeFill="accent3" w:themeFillTint="99"/>
            <w:noWrap/>
            <w:vAlign w:val="bottom"/>
          </w:tcPr>
          <w:p w:rsidR="003A2DD7" w:rsidRPr="003A2DD7" w:rsidRDefault="003A2DD7" w:rsidP="003A2DD7">
            <w:pPr>
              <w:spacing w:after="0" w:line="240" w:lineRule="auto"/>
              <w:rPr>
                <w:rFonts w:ascii="Calibri" w:eastAsia="Times New Roman" w:hAnsi="Calibri" w:cs="Times New Roman"/>
                <w:color w:val="000000"/>
              </w:rPr>
            </w:pPr>
            <w:r>
              <w:rPr>
                <w:rFonts w:ascii="Calibri" w:eastAsia="Times New Roman" w:hAnsi="Calibri" w:cs="Times New Roman"/>
                <w:color w:val="000000"/>
              </w:rPr>
              <w:t>Community</w:t>
            </w:r>
          </w:p>
        </w:tc>
        <w:tc>
          <w:tcPr>
            <w:tcW w:w="1344" w:type="dxa"/>
            <w:shd w:val="clear" w:color="auto" w:fill="9CC2E5" w:themeFill="accent1" w:themeFillTint="99"/>
            <w:noWrap/>
            <w:vAlign w:val="bottom"/>
          </w:tcPr>
          <w:p w:rsidR="003A2DD7" w:rsidRPr="003A2DD7" w:rsidRDefault="003A2DD7"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2015 Marketplace Enrollment</w:t>
            </w:r>
          </w:p>
        </w:tc>
        <w:tc>
          <w:tcPr>
            <w:tcW w:w="1344" w:type="dxa"/>
            <w:shd w:val="clear" w:color="auto" w:fill="9CC2E5" w:themeFill="accent1" w:themeFillTint="99"/>
            <w:noWrap/>
            <w:vAlign w:val="bottom"/>
          </w:tcPr>
          <w:p w:rsidR="003A2DD7" w:rsidRPr="003A2DD7" w:rsidRDefault="003A2DD7"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2016 Marketplace Enrollment</w:t>
            </w:r>
          </w:p>
        </w:tc>
        <w:tc>
          <w:tcPr>
            <w:tcW w:w="1226" w:type="dxa"/>
            <w:shd w:val="clear" w:color="auto" w:fill="9CC2E5" w:themeFill="accent1" w:themeFillTint="99"/>
            <w:noWrap/>
            <w:vAlign w:val="bottom"/>
          </w:tcPr>
          <w:p w:rsidR="003A2DD7" w:rsidRPr="003A2DD7" w:rsidRDefault="003A2DD7"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Percentage Change</w:t>
            </w:r>
          </w:p>
        </w:tc>
      </w:tr>
      <w:tr w:rsidR="003A2DD7" w:rsidRPr="003A2DD7" w:rsidTr="00917816">
        <w:trPr>
          <w:trHeight w:val="300"/>
        </w:trPr>
        <w:tc>
          <w:tcPr>
            <w:tcW w:w="4479" w:type="dxa"/>
            <w:tcBorders>
              <w:top w:val="single" w:sz="6" w:space="0" w:color="002060"/>
            </w:tcBorders>
            <w:shd w:val="clear" w:color="000000" w:fill="FFFFFF"/>
            <w:noWrap/>
            <w:vAlign w:val="bottom"/>
          </w:tcPr>
          <w:p w:rsidR="003A2DD7" w:rsidRPr="003A2DD7" w:rsidRDefault="003A2DD7" w:rsidP="003A2DD7">
            <w:pPr>
              <w:spacing w:after="0" w:line="240" w:lineRule="auto"/>
              <w:rPr>
                <w:rFonts w:ascii="Calibri" w:eastAsia="Times New Roman" w:hAnsi="Calibri" w:cs="Times New Roman"/>
                <w:color w:val="000000"/>
              </w:rPr>
            </w:pPr>
          </w:p>
        </w:tc>
        <w:tc>
          <w:tcPr>
            <w:tcW w:w="1344" w:type="dxa"/>
            <w:shd w:val="clear" w:color="000000" w:fill="FFFFFF"/>
            <w:noWrap/>
            <w:vAlign w:val="bottom"/>
          </w:tcPr>
          <w:p w:rsidR="003A2DD7" w:rsidRPr="003A2DD7" w:rsidRDefault="003A2DD7" w:rsidP="003A2DD7">
            <w:pPr>
              <w:spacing w:after="0" w:line="240" w:lineRule="auto"/>
              <w:jc w:val="right"/>
              <w:rPr>
                <w:rFonts w:ascii="Calibri" w:eastAsia="Times New Roman" w:hAnsi="Calibri" w:cs="Times New Roman"/>
                <w:color w:val="000000"/>
              </w:rPr>
            </w:pPr>
          </w:p>
        </w:tc>
        <w:tc>
          <w:tcPr>
            <w:tcW w:w="1344" w:type="dxa"/>
            <w:shd w:val="clear" w:color="000000" w:fill="FFFFFF"/>
            <w:noWrap/>
            <w:vAlign w:val="bottom"/>
          </w:tcPr>
          <w:p w:rsidR="003A2DD7" w:rsidRPr="003A2DD7" w:rsidRDefault="003A2DD7" w:rsidP="003A2DD7">
            <w:pPr>
              <w:spacing w:after="0" w:line="240" w:lineRule="auto"/>
              <w:jc w:val="right"/>
              <w:rPr>
                <w:rFonts w:ascii="Calibri" w:eastAsia="Times New Roman" w:hAnsi="Calibri" w:cs="Times New Roman"/>
                <w:color w:val="000000"/>
              </w:rPr>
            </w:pPr>
          </w:p>
        </w:tc>
        <w:tc>
          <w:tcPr>
            <w:tcW w:w="1226" w:type="dxa"/>
            <w:shd w:val="clear" w:color="auto" w:fill="auto"/>
            <w:noWrap/>
            <w:vAlign w:val="bottom"/>
          </w:tcPr>
          <w:p w:rsidR="003A2DD7" w:rsidRPr="003A2DD7" w:rsidRDefault="003A2DD7" w:rsidP="003A2DD7">
            <w:pPr>
              <w:spacing w:after="0" w:line="240" w:lineRule="auto"/>
              <w:jc w:val="right"/>
              <w:rPr>
                <w:rFonts w:ascii="Calibri" w:eastAsia="Times New Roman" w:hAnsi="Calibri" w:cs="Times New Roman"/>
                <w:color w:val="000000"/>
              </w:rPr>
            </w:pP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Phoenix</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41,331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38,108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-7.80%</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Tucson</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30,138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29,238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-2.99%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Mesa</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16,097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15,475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-3.86%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Scottsdale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10,843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11,202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3.31%</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Gilbert</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9,152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9,580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4.68%</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Glendale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9,633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8,847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-8.16%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Chandler</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7,487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7,569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1.10%</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Peoria</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5,341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5,701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6.74%</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Prescott, Prescott Valley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4,111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4,690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14.08%</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Tempe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4,587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4,585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-0.04%</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Surprise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3,824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3,813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-0.29%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Buckeye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3,223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3,271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1.49%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Flagstaff</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2,765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3,154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14.07%</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Yuma</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2,977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2,990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0.44%</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San Tan Valley, Queen Creek, San Tan Valley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2,502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2,526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0.96%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Lake Havasu City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2,216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2,408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8.66%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Queen Creek, Chandler Heights, San Tan</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2,074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2,333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12.49%</w:t>
            </w:r>
          </w:p>
        </w:tc>
      </w:tr>
      <w:tr w:rsidR="00882DB1" w:rsidRPr="003A2DD7" w:rsidTr="00882DB1">
        <w:trPr>
          <w:trHeight w:val="300"/>
        </w:trPr>
        <w:tc>
          <w:tcPr>
            <w:tcW w:w="4479" w:type="dxa"/>
            <w:shd w:val="clear" w:color="000000" w:fill="FFFFFF"/>
            <w:noWrap/>
            <w:vAlign w:val="bottom"/>
          </w:tcPr>
          <w:p w:rsidR="00882DB1" w:rsidRPr="00917816" w:rsidRDefault="00882DB1" w:rsidP="00917816">
            <w:pPr>
              <w:pStyle w:val="ListParagraph"/>
              <w:numPr>
                <w:ilvl w:val="0"/>
                <w:numId w:val="33"/>
              </w:numPr>
              <w:rPr>
                <w:rFonts w:eastAsia="Times New Roman"/>
                <w:color w:val="000000"/>
              </w:rPr>
            </w:pPr>
            <w:r w:rsidRPr="00917816">
              <w:rPr>
                <w:rFonts w:eastAsia="Times New Roman"/>
                <w:color w:val="000000"/>
              </w:rPr>
              <w:t>Goodyear</w:t>
            </w:r>
          </w:p>
        </w:tc>
        <w:tc>
          <w:tcPr>
            <w:tcW w:w="1344" w:type="dxa"/>
            <w:shd w:val="clear" w:color="000000" w:fill="FFFFFF"/>
            <w:noWrap/>
            <w:vAlign w:val="bottom"/>
          </w:tcPr>
          <w:p w:rsidR="00882DB1" w:rsidRPr="003A2DD7"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2,308</w:t>
            </w:r>
          </w:p>
        </w:tc>
        <w:tc>
          <w:tcPr>
            <w:tcW w:w="1344" w:type="dxa"/>
            <w:shd w:val="clear" w:color="000000" w:fill="FFFFFF"/>
            <w:noWrap/>
            <w:vAlign w:val="bottom"/>
          </w:tcPr>
          <w:p w:rsidR="00882DB1" w:rsidRPr="003A2DD7"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2,310</w:t>
            </w:r>
          </w:p>
        </w:tc>
        <w:tc>
          <w:tcPr>
            <w:tcW w:w="1226" w:type="dxa"/>
            <w:shd w:val="clear" w:color="auto" w:fill="auto"/>
            <w:noWrap/>
            <w:vAlign w:val="bottom"/>
          </w:tcPr>
          <w:p w:rsidR="00882DB1" w:rsidRPr="003A2DD7"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Avondale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2,422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2,221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-8.30%</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Maricopa</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1,770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1,542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-12.88%</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Kingman</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1,336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1,430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7.04%</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Casa Grande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1,657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1,396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-15.75%</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proofErr w:type="spellStart"/>
            <w:r w:rsidRPr="00917816">
              <w:rPr>
                <w:rFonts w:eastAsia="Times New Roman"/>
                <w:color w:val="000000"/>
              </w:rPr>
              <w:t>Laveen</w:t>
            </w:r>
            <w:proofErr w:type="spellEnd"/>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1,396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1,387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-0.64%</w:t>
            </w:r>
          </w:p>
        </w:tc>
      </w:tr>
      <w:tr w:rsidR="00882DB1" w:rsidRPr="003A2DD7" w:rsidTr="00882DB1">
        <w:trPr>
          <w:trHeight w:val="300"/>
        </w:trPr>
        <w:tc>
          <w:tcPr>
            <w:tcW w:w="4479" w:type="dxa"/>
            <w:shd w:val="clear" w:color="000000" w:fill="FFFFFF"/>
            <w:noWrap/>
            <w:vAlign w:val="bottom"/>
          </w:tcPr>
          <w:p w:rsidR="00882DB1" w:rsidRPr="00917816" w:rsidRDefault="00882DB1" w:rsidP="00917816">
            <w:pPr>
              <w:pStyle w:val="ListParagraph"/>
              <w:numPr>
                <w:ilvl w:val="0"/>
                <w:numId w:val="33"/>
              </w:numPr>
              <w:rPr>
                <w:rFonts w:eastAsia="Times New Roman"/>
                <w:color w:val="000000"/>
              </w:rPr>
            </w:pPr>
            <w:r w:rsidRPr="00917816">
              <w:rPr>
                <w:rFonts w:eastAsia="Times New Roman"/>
                <w:color w:val="000000"/>
              </w:rPr>
              <w:t>Paradise Valley</w:t>
            </w:r>
          </w:p>
        </w:tc>
        <w:tc>
          <w:tcPr>
            <w:tcW w:w="1344" w:type="dxa"/>
            <w:shd w:val="clear" w:color="000000" w:fill="FFFFFF"/>
            <w:noWrap/>
            <w:vAlign w:val="bottom"/>
          </w:tcPr>
          <w:p w:rsidR="00882DB1" w:rsidRPr="003A2DD7"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1,344</w:t>
            </w:r>
          </w:p>
        </w:tc>
        <w:tc>
          <w:tcPr>
            <w:tcW w:w="1344" w:type="dxa"/>
            <w:shd w:val="clear" w:color="000000" w:fill="FFFFFF"/>
            <w:noWrap/>
            <w:vAlign w:val="bottom"/>
          </w:tcPr>
          <w:p w:rsidR="00882DB1" w:rsidRPr="003A2DD7"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1,264</w:t>
            </w:r>
          </w:p>
        </w:tc>
        <w:tc>
          <w:tcPr>
            <w:tcW w:w="1226" w:type="dxa"/>
            <w:shd w:val="clear" w:color="auto" w:fill="auto"/>
            <w:noWrap/>
            <w:vAlign w:val="bottom"/>
          </w:tcPr>
          <w:p w:rsidR="00882DB1" w:rsidRPr="003A2DD7"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-5.95%</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Apache Junction</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1,471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1,327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-9.79%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Bullhead City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1,368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1,306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-4.53%</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Sun City, Sun City West</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1,237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1,304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5.42%</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Cave Creek</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1,121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1,198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6.87%</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Sedona</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1,100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1,194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8.55%</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Sierra Vista</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1,167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1,183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1.37%</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El Mirage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1,069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1,070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0.09%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proofErr w:type="spellStart"/>
            <w:r w:rsidRPr="00917816">
              <w:rPr>
                <w:rFonts w:eastAsia="Times New Roman"/>
                <w:color w:val="000000"/>
              </w:rPr>
              <w:t>Tolleson</w:t>
            </w:r>
            <w:proofErr w:type="spellEnd"/>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1,127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1,024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-9.14%</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Litchfield Park</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953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992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4.09%</w:t>
            </w:r>
          </w:p>
        </w:tc>
      </w:tr>
      <w:tr w:rsidR="00882DB1" w:rsidRPr="003A2DD7" w:rsidTr="00882DB1">
        <w:trPr>
          <w:trHeight w:val="300"/>
        </w:trPr>
        <w:tc>
          <w:tcPr>
            <w:tcW w:w="4479" w:type="dxa"/>
            <w:shd w:val="clear" w:color="000000" w:fill="FFFFFF"/>
            <w:noWrap/>
            <w:vAlign w:val="bottom"/>
          </w:tcPr>
          <w:p w:rsidR="00882DB1" w:rsidRPr="00917816" w:rsidRDefault="00882DB1" w:rsidP="00917816">
            <w:pPr>
              <w:pStyle w:val="ListParagraph"/>
              <w:numPr>
                <w:ilvl w:val="0"/>
                <w:numId w:val="33"/>
              </w:numPr>
              <w:rPr>
                <w:rFonts w:eastAsia="Times New Roman"/>
                <w:color w:val="000000"/>
              </w:rPr>
            </w:pPr>
            <w:r w:rsidRPr="00917816">
              <w:rPr>
                <w:rFonts w:eastAsia="Times New Roman"/>
                <w:color w:val="000000"/>
              </w:rPr>
              <w:t>San Luis</w:t>
            </w:r>
          </w:p>
        </w:tc>
        <w:tc>
          <w:tcPr>
            <w:tcW w:w="1344" w:type="dxa"/>
            <w:shd w:val="clear" w:color="000000" w:fill="FFFFFF"/>
            <w:noWrap/>
            <w:vAlign w:val="bottom"/>
          </w:tcPr>
          <w:p w:rsidR="00882DB1" w:rsidRPr="003A2DD7"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844</w:t>
            </w:r>
          </w:p>
        </w:tc>
        <w:tc>
          <w:tcPr>
            <w:tcW w:w="1344" w:type="dxa"/>
            <w:shd w:val="clear" w:color="000000" w:fill="FFFFFF"/>
            <w:noWrap/>
            <w:vAlign w:val="bottom"/>
          </w:tcPr>
          <w:p w:rsidR="00882DB1" w:rsidRPr="003A2DD7"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982</w:t>
            </w:r>
          </w:p>
        </w:tc>
        <w:tc>
          <w:tcPr>
            <w:tcW w:w="1226" w:type="dxa"/>
            <w:shd w:val="clear" w:color="auto" w:fill="auto"/>
            <w:noWrap/>
            <w:vAlign w:val="bottom"/>
          </w:tcPr>
          <w:p w:rsidR="00882DB1" w:rsidRPr="003A2DD7"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16.35%</w:t>
            </w:r>
          </w:p>
        </w:tc>
      </w:tr>
      <w:tr w:rsidR="00882DB1" w:rsidRPr="003A2DD7" w:rsidTr="00882DB1">
        <w:trPr>
          <w:trHeight w:val="300"/>
        </w:trPr>
        <w:tc>
          <w:tcPr>
            <w:tcW w:w="4479" w:type="dxa"/>
            <w:shd w:val="clear" w:color="000000" w:fill="FFFFFF"/>
            <w:noWrap/>
            <w:vAlign w:val="bottom"/>
          </w:tcPr>
          <w:p w:rsidR="00882DB1" w:rsidRPr="00917816" w:rsidRDefault="00882DB1" w:rsidP="00917816">
            <w:pPr>
              <w:pStyle w:val="ListParagraph"/>
              <w:numPr>
                <w:ilvl w:val="0"/>
                <w:numId w:val="33"/>
              </w:numPr>
              <w:rPr>
                <w:rFonts w:eastAsia="Times New Roman"/>
                <w:color w:val="000000"/>
              </w:rPr>
            </w:pPr>
            <w:r w:rsidRPr="00917816">
              <w:rPr>
                <w:rFonts w:eastAsia="Times New Roman"/>
                <w:color w:val="000000"/>
              </w:rPr>
              <w:t>Rio Rico, Nogales</w:t>
            </w:r>
          </w:p>
        </w:tc>
        <w:tc>
          <w:tcPr>
            <w:tcW w:w="1344" w:type="dxa"/>
            <w:shd w:val="clear" w:color="000000" w:fill="FFFFFF"/>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1,020</w:t>
            </w:r>
          </w:p>
        </w:tc>
        <w:tc>
          <w:tcPr>
            <w:tcW w:w="1344" w:type="dxa"/>
            <w:shd w:val="clear" w:color="000000" w:fill="FFFFFF"/>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946</w:t>
            </w:r>
          </w:p>
        </w:tc>
        <w:tc>
          <w:tcPr>
            <w:tcW w:w="1226" w:type="dxa"/>
            <w:shd w:val="clear" w:color="auto" w:fill="auto"/>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-7.25%</w:t>
            </w:r>
          </w:p>
        </w:tc>
      </w:tr>
      <w:tr w:rsidR="00882DB1" w:rsidRPr="003A2DD7" w:rsidTr="00882DB1">
        <w:trPr>
          <w:trHeight w:val="300"/>
        </w:trPr>
        <w:tc>
          <w:tcPr>
            <w:tcW w:w="4479" w:type="dxa"/>
            <w:shd w:val="clear" w:color="000000" w:fill="FFFFFF"/>
            <w:noWrap/>
            <w:vAlign w:val="bottom"/>
          </w:tcPr>
          <w:p w:rsidR="00882DB1" w:rsidRPr="00917816" w:rsidRDefault="00882DB1" w:rsidP="00917816">
            <w:pPr>
              <w:pStyle w:val="ListParagraph"/>
              <w:numPr>
                <w:ilvl w:val="0"/>
                <w:numId w:val="33"/>
              </w:numPr>
              <w:rPr>
                <w:rFonts w:eastAsia="Times New Roman"/>
                <w:color w:val="000000"/>
              </w:rPr>
            </w:pPr>
            <w:r w:rsidRPr="00917816">
              <w:rPr>
                <w:rFonts w:eastAsia="Times New Roman"/>
                <w:color w:val="000000"/>
              </w:rPr>
              <w:t>Nogales</w:t>
            </w:r>
          </w:p>
        </w:tc>
        <w:tc>
          <w:tcPr>
            <w:tcW w:w="1344" w:type="dxa"/>
            <w:shd w:val="clear" w:color="000000" w:fill="FFFFFF"/>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1,064</w:t>
            </w:r>
          </w:p>
        </w:tc>
        <w:tc>
          <w:tcPr>
            <w:tcW w:w="1344" w:type="dxa"/>
            <w:shd w:val="clear" w:color="000000" w:fill="FFFFFF"/>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914</w:t>
            </w:r>
          </w:p>
        </w:tc>
        <w:tc>
          <w:tcPr>
            <w:tcW w:w="1226" w:type="dxa"/>
            <w:shd w:val="clear" w:color="auto" w:fill="auto"/>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-14.10%</w:t>
            </w:r>
          </w:p>
        </w:tc>
      </w:tr>
      <w:tr w:rsidR="00882DB1" w:rsidRPr="003A2DD7" w:rsidTr="00882DB1">
        <w:trPr>
          <w:trHeight w:val="300"/>
        </w:trPr>
        <w:tc>
          <w:tcPr>
            <w:tcW w:w="4479" w:type="dxa"/>
            <w:shd w:val="clear" w:color="000000" w:fill="FFFFFF"/>
            <w:noWrap/>
            <w:vAlign w:val="bottom"/>
          </w:tcPr>
          <w:p w:rsidR="00882DB1" w:rsidRPr="00917816" w:rsidRDefault="00882DB1" w:rsidP="00917816">
            <w:pPr>
              <w:pStyle w:val="ListParagraph"/>
              <w:numPr>
                <w:ilvl w:val="0"/>
                <w:numId w:val="33"/>
              </w:numPr>
              <w:rPr>
                <w:rFonts w:eastAsia="Times New Roman"/>
                <w:color w:val="000000"/>
              </w:rPr>
            </w:pPr>
            <w:r w:rsidRPr="00917816">
              <w:rPr>
                <w:rFonts w:eastAsia="Times New Roman"/>
                <w:color w:val="000000"/>
              </w:rPr>
              <w:t xml:space="preserve">Kirkland, </w:t>
            </w:r>
            <w:proofErr w:type="spellStart"/>
            <w:r w:rsidRPr="00917816">
              <w:rPr>
                <w:rFonts w:eastAsia="Times New Roman"/>
                <w:color w:val="000000"/>
              </w:rPr>
              <w:t>Peeples</w:t>
            </w:r>
            <w:proofErr w:type="spellEnd"/>
            <w:r w:rsidRPr="00917816">
              <w:rPr>
                <w:rFonts w:eastAsia="Times New Roman"/>
                <w:color w:val="000000"/>
              </w:rPr>
              <w:t xml:space="preserve"> Valley</w:t>
            </w:r>
          </w:p>
        </w:tc>
        <w:tc>
          <w:tcPr>
            <w:tcW w:w="1344" w:type="dxa"/>
            <w:shd w:val="clear" w:color="000000" w:fill="FFFFFF"/>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490</w:t>
            </w:r>
          </w:p>
        </w:tc>
        <w:tc>
          <w:tcPr>
            <w:tcW w:w="1344" w:type="dxa"/>
            <w:shd w:val="clear" w:color="000000" w:fill="FFFFFF"/>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890</w:t>
            </w:r>
          </w:p>
        </w:tc>
        <w:tc>
          <w:tcPr>
            <w:tcW w:w="1226" w:type="dxa"/>
            <w:shd w:val="clear" w:color="auto" w:fill="auto"/>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81.63%</w:t>
            </w:r>
          </w:p>
        </w:tc>
      </w:tr>
      <w:tr w:rsidR="00882DB1" w:rsidRPr="003A2DD7" w:rsidTr="00882DB1">
        <w:trPr>
          <w:trHeight w:val="300"/>
        </w:trPr>
        <w:tc>
          <w:tcPr>
            <w:tcW w:w="4479" w:type="dxa"/>
            <w:shd w:val="clear" w:color="000000" w:fill="FFFFFF"/>
            <w:noWrap/>
            <w:vAlign w:val="bottom"/>
          </w:tcPr>
          <w:p w:rsidR="00882DB1" w:rsidRPr="00917816" w:rsidRDefault="00882DB1" w:rsidP="00917816">
            <w:pPr>
              <w:pStyle w:val="ListParagraph"/>
              <w:numPr>
                <w:ilvl w:val="0"/>
                <w:numId w:val="33"/>
              </w:numPr>
              <w:rPr>
                <w:rFonts w:eastAsia="Times New Roman"/>
                <w:color w:val="000000"/>
              </w:rPr>
            </w:pPr>
            <w:r w:rsidRPr="00917816">
              <w:rPr>
                <w:rFonts w:eastAsia="Times New Roman"/>
                <w:color w:val="000000"/>
              </w:rPr>
              <w:t>Payson, Star Valley</w:t>
            </w:r>
          </w:p>
        </w:tc>
        <w:tc>
          <w:tcPr>
            <w:tcW w:w="1344" w:type="dxa"/>
            <w:shd w:val="clear" w:color="000000" w:fill="FFFFFF"/>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777</w:t>
            </w:r>
          </w:p>
        </w:tc>
        <w:tc>
          <w:tcPr>
            <w:tcW w:w="1344" w:type="dxa"/>
            <w:shd w:val="clear" w:color="000000" w:fill="FFFFFF"/>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874</w:t>
            </w:r>
          </w:p>
        </w:tc>
        <w:tc>
          <w:tcPr>
            <w:tcW w:w="1226" w:type="dxa"/>
            <w:shd w:val="clear" w:color="auto" w:fill="auto"/>
            <w:noWrap/>
            <w:vAlign w:val="bottom"/>
          </w:tcPr>
          <w:p w:rsidR="00882DB1" w:rsidRDefault="00882DB1"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12.48%</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Fountain Hills</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808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869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7.55%</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Marana</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764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826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8.12%</w:t>
            </w:r>
          </w:p>
        </w:tc>
      </w:tr>
      <w:tr w:rsidR="00917816" w:rsidRPr="003A2DD7" w:rsidTr="00882DB1">
        <w:trPr>
          <w:trHeight w:val="300"/>
        </w:trPr>
        <w:tc>
          <w:tcPr>
            <w:tcW w:w="4479" w:type="dxa"/>
            <w:shd w:val="clear" w:color="000000" w:fill="FFFFFF"/>
            <w:noWrap/>
            <w:vAlign w:val="bottom"/>
          </w:tcPr>
          <w:p w:rsidR="00917816" w:rsidRPr="00917816" w:rsidRDefault="00917816" w:rsidP="00917816">
            <w:pPr>
              <w:pStyle w:val="ListParagraph"/>
              <w:numPr>
                <w:ilvl w:val="0"/>
                <w:numId w:val="33"/>
              </w:numPr>
              <w:rPr>
                <w:rFonts w:eastAsia="Times New Roman"/>
                <w:color w:val="000000"/>
              </w:rPr>
            </w:pPr>
            <w:proofErr w:type="spellStart"/>
            <w:r w:rsidRPr="00917816">
              <w:rPr>
                <w:rFonts w:eastAsia="Times New Roman"/>
                <w:color w:val="000000"/>
              </w:rPr>
              <w:t>Sahuarita</w:t>
            </w:r>
            <w:proofErr w:type="spellEnd"/>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790</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799</w:t>
            </w:r>
          </w:p>
        </w:tc>
        <w:tc>
          <w:tcPr>
            <w:tcW w:w="1226" w:type="dxa"/>
            <w:shd w:val="clear" w:color="auto" w:fill="auto"/>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1.14%</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Chino Valley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685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723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5.55%</w:t>
            </w:r>
          </w:p>
        </w:tc>
      </w:tr>
      <w:tr w:rsidR="00917816" w:rsidRPr="003A2DD7" w:rsidTr="00882DB1">
        <w:trPr>
          <w:trHeight w:val="300"/>
        </w:trPr>
        <w:tc>
          <w:tcPr>
            <w:tcW w:w="4479" w:type="dxa"/>
            <w:shd w:val="clear" w:color="000000" w:fill="FFFFFF"/>
            <w:noWrap/>
            <w:vAlign w:val="bottom"/>
          </w:tcPr>
          <w:p w:rsidR="00917816" w:rsidRPr="00917816" w:rsidRDefault="00917816" w:rsidP="00917816">
            <w:pPr>
              <w:pStyle w:val="ListParagraph"/>
              <w:numPr>
                <w:ilvl w:val="0"/>
                <w:numId w:val="33"/>
              </w:numPr>
              <w:rPr>
                <w:rFonts w:eastAsia="Times New Roman"/>
                <w:color w:val="000000"/>
              </w:rPr>
            </w:pPr>
            <w:r w:rsidRPr="00917816">
              <w:rPr>
                <w:rFonts w:eastAsia="Times New Roman"/>
                <w:color w:val="000000"/>
              </w:rPr>
              <w:t xml:space="preserve">Vali, </w:t>
            </w:r>
            <w:proofErr w:type="spellStart"/>
            <w:r w:rsidRPr="00917816">
              <w:rPr>
                <w:rFonts w:eastAsia="Times New Roman"/>
                <w:color w:val="000000"/>
              </w:rPr>
              <w:t>Coronoa</w:t>
            </w:r>
            <w:proofErr w:type="spellEnd"/>
            <w:r w:rsidRPr="00917816">
              <w:rPr>
                <w:rFonts w:eastAsia="Times New Roman"/>
                <w:color w:val="000000"/>
              </w:rPr>
              <w:t xml:space="preserve">, </w:t>
            </w:r>
            <w:proofErr w:type="spellStart"/>
            <w:r w:rsidRPr="00917816">
              <w:rPr>
                <w:rFonts w:eastAsia="Times New Roman"/>
                <w:color w:val="000000"/>
              </w:rPr>
              <w:t>Cornoa</w:t>
            </w:r>
            <w:proofErr w:type="spellEnd"/>
            <w:r w:rsidRPr="00917816">
              <w:rPr>
                <w:rFonts w:eastAsia="Times New Roman"/>
                <w:color w:val="000000"/>
              </w:rPr>
              <w:t xml:space="preserve"> De </w:t>
            </w:r>
            <w:proofErr w:type="spellStart"/>
            <w:r w:rsidRPr="00917816">
              <w:rPr>
                <w:rFonts w:eastAsia="Times New Roman"/>
                <w:color w:val="000000"/>
              </w:rPr>
              <w:t>Tuc</w:t>
            </w:r>
            <w:proofErr w:type="spellEnd"/>
            <w:r w:rsidRPr="00917816">
              <w:rPr>
                <w:rFonts w:eastAsia="Times New Roman"/>
                <w:color w:val="000000"/>
              </w:rPr>
              <w:t>, Corona De Tucson</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605</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681</w:t>
            </w:r>
          </w:p>
        </w:tc>
        <w:tc>
          <w:tcPr>
            <w:tcW w:w="1226" w:type="dxa"/>
            <w:shd w:val="clear" w:color="auto" w:fill="auto"/>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Green Valley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586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666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13.65%</w:t>
            </w:r>
          </w:p>
        </w:tc>
      </w:tr>
      <w:tr w:rsidR="00917816" w:rsidRPr="003A2DD7" w:rsidTr="00882DB1">
        <w:trPr>
          <w:trHeight w:val="300"/>
        </w:trPr>
        <w:tc>
          <w:tcPr>
            <w:tcW w:w="4479" w:type="dxa"/>
            <w:shd w:val="clear" w:color="000000" w:fill="FFFFFF"/>
            <w:noWrap/>
            <w:vAlign w:val="bottom"/>
          </w:tcPr>
          <w:p w:rsidR="00917816" w:rsidRPr="00917816" w:rsidRDefault="00917816" w:rsidP="00917816">
            <w:pPr>
              <w:pStyle w:val="ListParagraph"/>
              <w:numPr>
                <w:ilvl w:val="0"/>
                <w:numId w:val="33"/>
              </w:numPr>
              <w:rPr>
                <w:rFonts w:eastAsia="Times New Roman"/>
                <w:color w:val="000000"/>
              </w:rPr>
            </w:pPr>
            <w:r w:rsidRPr="00917816">
              <w:rPr>
                <w:rFonts w:eastAsia="Times New Roman"/>
                <w:color w:val="000000"/>
              </w:rPr>
              <w:t>Show Low</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516</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554</w:t>
            </w:r>
          </w:p>
        </w:tc>
        <w:tc>
          <w:tcPr>
            <w:tcW w:w="1226" w:type="dxa"/>
            <w:shd w:val="clear" w:color="auto" w:fill="auto"/>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7.36%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Fort Mohave, Bullhead City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461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528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14.53%</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Florence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484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460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-4.96%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Waddell</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379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456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20.32%</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Somerton</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430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445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3.49%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Safford</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400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421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5.25%</w:t>
            </w:r>
          </w:p>
        </w:tc>
      </w:tr>
      <w:tr w:rsidR="00917816" w:rsidRPr="003A2DD7" w:rsidTr="00882DB1">
        <w:trPr>
          <w:trHeight w:val="300"/>
        </w:trPr>
        <w:tc>
          <w:tcPr>
            <w:tcW w:w="4479" w:type="dxa"/>
            <w:shd w:val="clear" w:color="000000" w:fill="FFFFFF"/>
            <w:noWrap/>
            <w:vAlign w:val="bottom"/>
          </w:tcPr>
          <w:p w:rsidR="00917816" w:rsidRPr="00917816" w:rsidRDefault="00917816" w:rsidP="00917816">
            <w:pPr>
              <w:pStyle w:val="ListParagraph"/>
              <w:numPr>
                <w:ilvl w:val="0"/>
                <w:numId w:val="33"/>
              </w:numPr>
              <w:rPr>
                <w:rFonts w:eastAsia="Times New Roman"/>
                <w:color w:val="000000"/>
              </w:rPr>
            </w:pPr>
            <w:r w:rsidRPr="00917816">
              <w:rPr>
                <w:rFonts w:eastAsia="Times New Roman"/>
                <w:color w:val="000000"/>
              </w:rPr>
              <w:t>Dewey</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351</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411</w:t>
            </w:r>
          </w:p>
        </w:tc>
        <w:tc>
          <w:tcPr>
            <w:tcW w:w="1226" w:type="dxa"/>
            <w:shd w:val="clear" w:color="auto" w:fill="auto"/>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Gold Canyon, Apache Junction, Queen Valley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379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408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7.65%</w:t>
            </w:r>
          </w:p>
        </w:tc>
      </w:tr>
      <w:tr w:rsidR="00917816" w:rsidRPr="003A2DD7" w:rsidTr="00882DB1">
        <w:trPr>
          <w:trHeight w:val="300"/>
        </w:trPr>
        <w:tc>
          <w:tcPr>
            <w:tcW w:w="4479" w:type="dxa"/>
            <w:shd w:val="clear" w:color="000000" w:fill="FFFFFF"/>
            <w:noWrap/>
            <w:vAlign w:val="bottom"/>
          </w:tcPr>
          <w:p w:rsidR="00917816" w:rsidRPr="00917816" w:rsidRDefault="00917816" w:rsidP="00917816">
            <w:pPr>
              <w:pStyle w:val="ListParagraph"/>
              <w:numPr>
                <w:ilvl w:val="0"/>
                <w:numId w:val="33"/>
              </w:numPr>
              <w:rPr>
                <w:rFonts w:eastAsia="Times New Roman"/>
                <w:color w:val="000000"/>
              </w:rPr>
            </w:pPr>
            <w:r w:rsidRPr="00917816">
              <w:rPr>
                <w:rFonts w:eastAsia="Times New Roman"/>
                <w:color w:val="000000"/>
              </w:rPr>
              <w:t>Douglas</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420</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386</w:t>
            </w:r>
          </w:p>
        </w:tc>
        <w:tc>
          <w:tcPr>
            <w:tcW w:w="1226" w:type="dxa"/>
            <w:shd w:val="clear" w:color="auto" w:fill="auto"/>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-8.10%</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Snowflake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300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341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13.67%</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Lakeside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292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332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13.70%</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New River</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264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327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23.86%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Coolidge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356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317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-10.96%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Thatcher</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247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301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21.86%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Golden Valley, Kingman</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286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285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-0.35%</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Hereford</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247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279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12.96%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Arizona City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302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262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-13.25%</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Cornville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234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260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11.11%</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Benson</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293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259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-11.60%</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Bisbee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280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247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-11.79%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Williams</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197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247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25.38%</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Globe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249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246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-1.20%</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Wickenburg</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207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244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17.87%</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Page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210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240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14.29%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Eloy, Toltec</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272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239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-12.13%</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Clarkdale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212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230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8.49%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Tuba City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208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213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2.40%</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proofErr w:type="spellStart"/>
            <w:r w:rsidRPr="00917816">
              <w:rPr>
                <w:rFonts w:eastAsia="Times New Roman"/>
                <w:color w:val="000000"/>
              </w:rPr>
              <w:t>Willcox</w:t>
            </w:r>
            <w:proofErr w:type="spellEnd"/>
            <w:r w:rsidRPr="00917816">
              <w:rPr>
                <w:rFonts w:eastAsia="Times New Roman"/>
                <w:color w:val="000000"/>
              </w:rPr>
              <w:t>, Ft. Grant</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199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212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6.53%</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 xml:space="preserve">Mayer, </w:t>
            </w:r>
            <w:proofErr w:type="spellStart"/>
            <w:r w:rsidRPr="00917816">
              <w:rPr>
                <w:rFonts w:eastAsia="Times New Roman"/>
                <w:color w:val="000000"/>
              </w:rPr>
              <w:t>Bensch</w:t>
            </w:r>
            <w:proofErr w:type="spellEnd"/>
            <w:r w:rsidRPr="00917816">
              <w:rPr>
                <w:rFonts w:eastAsia="Times New Roman"/>
                <w:color w:val="000000"/>
              </w:rPr>
              <w:t xml:space="preserve"> Ranch, </w:t>
            </w:r>
            <w:proofErr w:type="spellStart"/>
            <w:r w:rsidRPr="00917816">
              <w:rPr>
                <w:rFonts w:eastAsia="Times New Roman"/>
                <w:color w:val="000000"/>
              </w:rPr>
              <w:t>Cordes</w:t>
            </w:r>
            <w:proofErr w:type="spellEnd"/>
            <w:r w:rsidRPr="00917816">
              <w:rPr>
                <w:rFonts w:eastAsia="Times New Roman"/>
                <w:color w:val="000000"/>
              </w:rPr>
              <w:t xml:space="preserve"> Lakes</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208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210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0.96%</w:t>
            </w:r>
          </w:p>
        </w:tc>
      </w:tr>
      <w:tr w:rsidR="00917816" w:rsidRPr="003A2DD7" w:rsidTr="00882DB1">
        <w:trPr>
          <w:trHeight w:val="300"/>
        </w:trPr>
        <w:tc>
          <w:tcPr>
            <w:tcW w:w="4479" w:type="dxa"/>
            <w:shd w:val="clear" w:color="000000" w:fill="FFFFFF"/>
            <w:noWrap/>
            <w:vAlign w:val="bottom"/>
          </w:tcPr>
          <w:p w:rsidR="00917816" w:rsidRPr="00917816" w:rsidRDefault="00917816" w:rsidP="00917816">
            <w:pPr>
              <w:pStyle w:val="ListParagraph"/>
              <w:numPr>
                <w:ilvl w:val="0"/>
                <w:numId w:val="33"/>
              </w:numPr>
              <w:rPr>
                <w:rFonts w:eastAsia="Times New Roman"/>
                <w:color w:val="000000"/>
              </w:rPr>
            </w:pPr>
            <w:proofErr w:type="spellStart"/>
            <w:r w:rsidRPr="00917816">
              <w:rPr>
                <w:rFonts w:eastAsia="Times New Roman"/>
                <w:color w:val="000000"/>
              </w:rPr>
              <w:t>Paulden</w:t>
            </w:r>
            <w:proofErr w:type="spellEnd"/>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221</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202</w:t>
            </w:r>
          </w:p>
        </w:tc>
        <w:tc>
          <w:tcPr>
            <w:tcW w:w="1226" w:type="dxa"/>
            <w:shd w:val="clear" w:color="auto" w:fill="auto"/>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-8.60%</w:t>
            </w:r>
          </w:p>
        </w:tc>
      </w:tr>
      <w:tr w:rsidR="00917816" w:rsidRPr="003A2DD7" w:rsidTr="00882DB1">
        <w:trPr>
          <w:trHeight w:val="300"/>
        </w:trPr>
        <w:tc>
          <w:tcPr>
            <w:tcW w:w="4479" w:type="dxa"/>
            <w:shd w:val="clear" w:color="000000" w:fill="FFFFFF"/>
            <w:noWrap/>
            <w:vAlign w:val="bottom"/>
          </w:tcPr>
          <w:p w:rsidR="00917816" w:rsidRPr="00917816" w:rsidRDefault="00917816" w:rsidP="00917816">
            <w:pPr>
              <w:pStyle w:val="ListParagraph"/>
              <w:numPr>
                <w:ilvl w:val="0"/>
                <w:numId w:val="33"/>
              </w:numPr>
              <w:rPr>
                <w:rFonts w:eastAsia="Times New Roman"/>
                <w:color w:val="000000"/>
              </w:rPr>
            </w:pPr>
            <w:r w:rsidRPr="00917816">
              <w:rPr>
                <w:rFonts w:eastAsia="Times New Roman"/>
                <w:color w:val="000000"/>
              </w:rPr>
              <w:t>Parker</w:t>
            </w:r>
          </w:p>
        </w:tc>
        <w:tc>
          <w:tcPr>
            <w:tcW w:w="1344" w:type="dxa"/>
            <w:shd w:val="clear" w:color="000000" w:fill="FFFFFF"/>
            <w:noWrap/>
            <w:vAlign w:val="bottom"/>
          </w:tcPr>
          <w:p w:rsidR="00917816"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182</w:t>
            </w:r>
          </w:p>
        </w:tc>
        <w:tc>
          <w:tcPr>
            <w:tcW w:w="1344" w:type="dxa"/>
            <w:shd w:val="clear" w:color="000000" w:fill="FFFFFF"/>
            <w:noWrap/>
            <w:vAlign w:val="bottom"/>
          </w:tcPr>
          <w:p w:rsidR="00917816"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w:t>
            </w:r>
          </w:p>
        </w:tc>
        <w:tc>
          <w:tcPr>
            <w:tcW w:w="1226" w:type="dxa"/>
            <w:shd w:val="clear" w:color="auto" w:fill="auto"/>
            <w:noWrap/>
            <w:vAlign w:val="bottom"/>
          </w:tcPr>
          <w:p w:rsidR="00917816"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9.34%</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Taylor</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166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198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19.28%</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Mohave Valley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184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196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6.52%</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proofErr w:type="spellStart"/>
            <w:r w:rsidRPr="00917816">
              <w:rPr>
                <w:rFonts w:eastAsia="Times New Roman"/>
                <w:color w:val="000000"/>
              </w:rPr>
              <w:t>Rimrock</w:t>
            </w:r>
            <w:proofErr w:type="spellEnd"/>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184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192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4.35%</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proofErr w:type="spellStart"/>
            <w:r w:rsidRPr="00917816">
              <w:rPr>
                <w:rFonts w:eastAsia="Times New Roman"/>
                <w:color w:val="000000"/>
              </w:rPr>
              <w:t>Wittman</w:t>
            </w:r>
            <w:r w:rsidR="00E95373">
              <w:rPr>
                <w:rFonts w:eastAsia="Times New Roman"/>
                <w:color w:val="000000"/>
              </w:rPr>
              <w:t>n</w:t>
            </w:r>
            <w:proofErr w:type="spellEnd"/>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230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192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-16.52%</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Tonopah</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218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186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-14.68%</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Youngtown</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231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179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-22.51%</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Pine, Strawberry</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114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144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26.32%</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Pinetop</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127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142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11.81%</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Oracle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131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137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4.58%</w:t>
            </w:r>
          </w:p>
        </w:tc>
      </w:tr>
      <w:tr w:rsidR="00917816" w:rsidRPr="003A2DD7" w:rsidTr="00882DB1">
        <w:trPr>
          <w:trHeight w:val="300"/>
        </w:trPr>
        <w:tc>
          <w:tcPr>
            <w:tcW w:w="4479" w:type="dxa"/>
            <w:shd w:val="clear" w:color="000000" w:fill="FFFFFF"/>
            <w:noWrap/>
            <w:vAlign w:val="bottom"/>
          </w:tcPr>
          <w:p w:rsidR="00917816" w:rsidRPr="00917816" w:rsidRDefault="00917816" w:rsidP="00917816">
            <w:pPr>
              <w:pStyle w:val="ListParagraph"/>
              <w:numPr>
                <w:ilvl w:val="0"/>
                <w:numId w:val="33"/>
              </w:numPr>
              <w:rPr>
                <w:rFonts w:eastAsia="Times New Roman"/>
                <w:color w:val="000000"/>
              </w:rPr>
            </w:pPr>
            <w:r w:rsidRPr="00917816">
              <w:rPr>
                <w:rFonts w:eastAsia="Times New Roman"/>
                <w:color w:val="000000"/>
              </w:rPr>
              <w:t>Saint Johns</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116</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135</w:t>
            </w:r>
          </w:p>
        </w:tc>
        <w:tc>
          <w:tcPr>
            <w:tcW w:w="1226" w:type="dxa"/>
            <w:shd w:val="clear" w:color="auto" w:fill="auto"/>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16.38%</w:t>
            </w:r>
          </w:p>
        </w:tc>
      </w:tr>
      <w:tr w:rsidR="00917816" w:rsidRPr="003A2DD7" w:rsidTr="00882DB1">
        <w:trPr>
          <w:trHeight w:val="300"/>
        </w:trPr>
        <w:tc>
          <w:tcPr>
            <w:tcW w:w="4479" w:type="dxa"/>
            <w:shd w:val="clear" w:color="000000" w:fill="FFFFFF"/>
            <w:noWrap/>
            <w:vAlign w:val="bottom"/>
          </w:tcPr>
          <w:p w:rsidR="00917816" w:rsidRPr="00917816" w:rsidRDefault="00917816" w:rsidP="00917816">
            <w:pPr>
              <w:pStyle w:val="ListParagraph"/>
              <w:numPr>
                <w:ilvl w:val="0"/>
                <w:numId w:val="33"/>
              </w:numPr>
              <w:rPr>
                <w:rFonts w:eastAsia="Times New Roman"/>
                <w:color w:val="000000"/>
              </w:rPr>
            </w:pPr>
            <w:r w:rsidRPr="00917816">
              <w:rPr>
                <w:rFonts w:eastAsia="Times New Roman"/>
                <w:color w:val="000000"/>
              </w:rPr>
              <w:t>Huachuca City</w:t>
            </w:r>
          </w:p>
        </w:tc>
        <w:tc>
          <w:tcPr>
            <w:tcW w:w="1344" w:type="dxa"/>
            <w:shd w:val="clear" w:color="000000" w:fill="FFFFFF"/>
            <w:noWrap/>
            <w:vAlign w:val="bottom"/>
          </w:tcPr>
          <w:p w:rsidR="00917816"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344" w:type="dxa"/>
            <w:shd w:val="clear" w:color="000000" w:fill="FFFFFF"/>
            <w:noWrap/>
            <w:vAlign w:val="bottom"/>
          </w:tcPr>
          <w:p w:rsidR="00917816"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w:t>
            </w:r>
          </w:p>
        </w:tc>
        <w:tc>
          <w:tcPr>
            <w:tcW w:w="1226" w:type="dxa"/>
            <w:shd w:val="clear" w:color="auto" w:fill="auto"/>
            <w:noWrap/>
            <w:vAlign w:val="bottom"/>
          </w:tcPr>
          <w:p w:rsidR="00917816"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-21.76%</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Carefree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100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125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25.00%</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Eager</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94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123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30.85%</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Pima</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132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121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-8.33%</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Winslow</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129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109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-15.50%</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Gila Bend</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109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104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-4.59%</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Black Canyon City, Rock Springs</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117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103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-11.97%</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Holbrook</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94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96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2.13%</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Wellton</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78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91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16.67%</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proofErr w:type="spellStart"/>
            <w:r w:rsidRPr="00917816">
              <w:rPr>
                <w:rFonts w:eastAsia="Times New Roman"/>
                <w:color w:val="000000"/>
              </w:rPr>
              <w:t>Springerville</w:t>
            </w:r>
            <w:proofErr w:type="spellEnd"/>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63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89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41.27%</w:t>
            </w:r>
          </w:p>
        </w:tc>
      </w:tr>
      <w:tr w:rsidR="003A2DD7" w:rsidRPr="003A2DD7" w:rsidTr="00882DB1">
        <w:trPr>
          <w:trHeight w:val="300"/>
        </w:trPr>
        <w:tc>
          <w:tcPr>
            <w:tcW w:w="4479" w:type="dxa"/>
            <w:shd w:val="clear" w:color="000000" w:fill="FFFFFF"/>
            <w:noWrap/>
            <w:vAlign w:val="bottom"/>
            <w:hideMark/>
          </w:tcPr>
          <w:p w:rsidR="003A2DD7" w:rsidRPr="00917816" w:rsidRDefault="003A2DD7" w:rsidP="00917816">
            <w:pPr>
              <w:pStyle w:val="ListParagraph"/>
              <w:numPr>
                <w:ilvl w:val="0"/>
                <w:numId w:val="33"/>
              </w:numPr>
              <w:rPr>
                <w:rFonts w:eastAsia="Times New Roman"/>
                <w:color w:val="000000"/>
              </w:rPr>
            </w:pPr>
            <w:r w:rsidRPr="00917816">
              <w:rPr>
                <w:rFonts w:eastAsia="Times New Roman"/>
                <w:color w:val="000000"/>
              </w:rPr>
              <w:t>Tombstone</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80 </w:t>
            </w:r>
          </w:p>
        </w:tc>
        <w:tc>
          <w:tcPr>
            <w:tcW w:w="1344" w:type="dxa"/>
            <w:shd w:val="clear" w:color="000000" w:fill="FFFFFF"/>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 xml:space="preserve">89 </w:t>
            </w:r>
          </w:p>
        </w:tc>
        <w:tc>
          <w:tcPr>
            <w:tcW w:w="1226" w:type="dxa"/>
            <w:shd w:val="clear" w:color="auto" w:fill="auto"/>
            <w:noWrap/>
            <w:vAlign w:val="bottom"/>
            <w:hideMark/>
          </w:tcPr>
          <w:p w:rsidR="003A2DD7" w:rsidRPr="003A2DD7" w:rsidRDefault="003A2DD7" w:rsidP="003A2DD7">
            <w:pPr>
              <w:spacing w:after="0" w:line="240" w:lineRule="auto"/>
              <w:jc w:val="right"/>
              <w:rPr>
                <w:rFonts w:ascii="Calibri" w:eastAsia="Times New Roman" w:hAnsi="Calibri" w:cs="Times New Roman"/>
                <w:color w:val="000000"/>
              </w:rPr>
            </w:pPr>
            <w:r w:rsidRPr="003A2DD7">
              <w:rPr>
                <w:rFonts w:ascii="Calibri" w:eastAsia="Times New Roman" w:hAnsi="Calibri" w:cs="Times New Roman"/>
                <w:color w:val="000000"/>
              </w:rPr>
              <w:t>11.25%</w:t>
            </w:r>
          </w:p>
        </w:tc>
      </w:tr>
      <w:tr w:rsidR="00917816" w:rsidRPr="003A2DD7" w:rsidTr="00882DB1">
        <w:trPr>
          <w:trHeight w:val="300"/>
        </w:trPr>
        <w:tc>
          <w:tcPr>
            <w:tcW w:w="4479" w:type="dxa"/>
            <w:shd w:val="clear" w:color="000000" w:fill="FFFFFF"/>
            <w:noWrap/>
            <w:vAlign w:val="bottom"/>
          </w:tcPr>
          <w:p w:rsidR="00917816" w:rsidRPr="00917816" w:rsidRDefault="00917816" w:rsidP="00917816">
            <w:pPr>
              <w:pStyle w:val="ListParagraph"/>
              <w:numPr>
                <w:ilvl w:val="0"/>
                <w:numId w:val="33"/>
              </w:numPr>
              <w:rPr>
                <w:rFonts w:eastAsia="Times New Roman"/>
                <w:color w:val="000000"/>
              </w:rPr>
            </w:pPr>
            <w:r w:rsidRPr="00917816">
              <w:rPr>
                <w:rFonts w:eastAsia="Times New Roman"/>
                <w:color w:val="000000"/>
              </w:rPr>
              <w:t>Overgaard</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w:t>
            </w:r>
          </w:p>
        </w:tc>
        <w:tc>
          <w:tcPr>
            <w:tcW w:w="1344" w:type="dxa"/>
            <w:shd w:val="clear" w:color="000000" w:fill="FFFFFF"/>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82</w:t>
            </w:r>
          </w:p>
        </w:tc>
        <w:tc>
          <w:tcPr>
            <w:tcW w:w="1226" w:type="dxa"/>
            <w:shd w:val="clear" w:color="auto" w:fill="auto"/>
            <w:noWrap/>
            <w:vAlign w:val="bottom"/>
          </w:tcPr>
          <w:p w:rsidR="00917816" w:rsidRPr="003A2DD7" w:rsidRDefault="00917816" w:rsidP="003A2D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-9.89%</w:t>
            </w:r>
          </w:p>
        </w:tc>
      </w:tr>
    </w:tbl>
    <w:p w:rsidR="00E95373" w:rsidRPr="00E95373" w:rsidRDefault="00E95373" w:rsidP="00C910E5">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Source:</w:t>
      </w:r>
      <w:r>
        <w:rPr>
          <w:rFonts w:eastAsia="Times New Roman" w:cs="Times New Roman"/>
          <w:sz w:val="24"/>
          <w:szCs w:val="24"/>
          <w:lang w:val="en"/>
        </w:rPr>
        <w:t xml:space="preserve">  </w:t>
      </w:r>
      <w:proofErr w:type="spellStart"/>
      <w:r>
        <w:rPr>
          <w:rFonts w:eastAsia="Times New Roman" w:cs="Times New Roman"/>
          <w:sz w:val="24"/>
          <w:szCs w:val="24"/>
          <w:lang w:val="en"/>
        </w:rPr>
        <w:t>Vitalyst</w:t>
      </w:r>
      <w:proofErr w:type="spellEnd"/>
      <w:r>
        <w:rPr>
          <w:rFonts w:eastAsia="Times New Roman" w:cs="Times New Roman"/>
          <w:sz w:val="24"/>
          <w:szCs w:val="24"/>
          <w:lang w:val="en"/>
        </w:rPr>
        <w:t xml:space="preserve"> Health Foundation analysis of ASPE 2015 and 2016 Marketplace enrollment data as of February 22</w:t>
      </w:r>
      <w:r w:rsidRPr="00E95373">
        <w:rPr>
          <w:rFonts w:eastAsia="Times New Roman" w:cs="Times New Roman"/>
          <w:sz w:val="24"/>
          <w:szCs w:val="24"/>
          <w:vertAlign w:val="superscript"/>
          <w:lang w:val="en"/>
        </w:rPr>
        <w:t>nd</w:t>
      </w:r>
      <w:r>
        <w:rPr>
          <w:rFonts w:eastAsia="Times New Roman" w:cs="Times New Roman"/>
          <w:sz w:val="24"/>
          <w:szCs w:val="24"/>
          <w:lang w:val="en"/>
        </w:rPr>
        <w:t>.</w:t>
      </w:r>
    </w:p>
    <w:p w:rsidR="00E95373" w:rsidRDefault="00E95373" w:rsidP="00C910E5">
      <w:pPr>
        <w:spacing w:before="100" w:beforeAutospacing="1" w:after="100" w:afterAutospacing="1" w:line="276" w:lineRule="auto"/>
        <w:rPr>
          <w:rFonts w:eastAsia="Times New Roman" w:cs="Times New Roman"/>
          <w:b/>
          <w:sz w:val="28"/>
          <w:szCs w:val="28"/>
          <w:lang w:val="en"/>
        </w:rPr>
      </w:pPr>
    </w:p>
    <w:p w:rsidR="00CA4789" w:rsidRPr="000F2A7A" w:rsidRDefault="00CA4789" w:rsidP="00C910E5">
      <w:pPr>
        <w:spacing w:before="100" w:beforeAutospacing="1" w:after="100" w:afterAutospacing="1" w:line="276" w:lineRule="auto"/>
        <w:rPr>
          <w:rFonts w:eastAsia="Times New Roman" w:cs="Times New Roman"/>
          <w:b/>
          <w:sz w:val="28"/>
          <w:szCs w:val="28"/>
          <w:lang w:val="en"/>
        </w:rPr>
      </w:pPr>
      <w:r w:rsidRPr="000F2A7A">
        <w:rPr>
          <w:rFonts w:eastAsia="Times New Roman" w:cs="Times New Roman"/>
          <w:b/>
          <w:sz w:val="28"/>
          <w:szCs w:val="28"/>
          <w:lang w:val="en"/>
        </w:rPr>
        <w:t xml:space="preserve">Our View:  Tell Andy Biggs that </w:t>
      </w:r>
      <w:proofErr w:type="spellStart"/>
      <w:r w:rsidRPr="000F2A7A">
        <w:rPr>
          <w:rFonts w:eastAsia="Times New Roman" w:cs="Times New Roman"/>
          <w:b/>
          <w:sz w:val="28"/>
          <w:szCs w:val="28"/>
          <w:lang w:val="en"/>
        </w:rPr>
        <w:t>KidsCare</w:t>
      </w:r>
      <w:proofErr w:type="spellEnd"/>
      <w:r w:rsidRPr="000F2A7A">
        <w:rPr>
          <w:rFonts w:eastAsia="Times New Roman" w:cs="Times New Roman"/>
          <w:b/>
          <w:sz w:val="28"/>
          <w:szCs w:val="28"/>
          <w:lang w:val="en"/>
        </w:rPr>
        <w:t xml:space="preserve"> Deserves a Vote</w:t>
      </w:r>
    </w:p>
    <w:p w:rsidR="00CA4789" w:rsidRDefault="000F2A7A" w:rsidP="00C910E5">
      <w:pPr>
        <w:spacing w:before="100" w:beforeAutospacing="1" w:after="100" w:afterAutospacing="1" w:line="276" w:lineRule="auto"/>
        <w:rPr>
          <w:rFonts w:eastAsia="Times New Roman" w:cs="Times New Roman"/>
          <w:sz w:val="24"/>
          <w:szCs w:val="24"/>
          <w:lang w:val="en"/>
        </w:rPr>
      </w:pPr>
      <w:r>
        <w:rPr>
          <w:rFonts w:eastAsia="Times New Roman" w:cs="Times New Roman"/>
          <w:noProof/>
          <w:sz w:val="24"/>
          <w:szCs w:val="24"/>
        </w:rPr>
        <mc:AlternateContent>
          <mc:Choice Requires="wps">
            <w:drawing>
              <wp:anchor distT="0" distB="0" distL="114300" distR="114300" simplePos="0" relativeHeight="251659264" behindDoc="1" locked="0" layoutInCell="1" allowOverlap="1" wp14:anchorId="0BF9845E" wp14:editId="7E57BA06">
                <wp:simplePos x="0" y="0"/>
                <wp:positionH relativeFrom="column">
                  <wp:posOffset>3857625</wp:posOffset>
                </wp:positionH>
                <wp:positionV relativeFrom="paragraph">
                  <wp:posOffset>203200</wp:posOffset>
                </wp:positionV>
                <wp:extent cx="2219325" cy="2533650"/>
                <wp:effectExtent l="0" t="0" r="28575" b="19050"/>
                <wp:wrapTight wrapText="bothSides">
                  <wp:wrapPolygon edited="0">
                    <wp:start x="0" y="0"/>
                    <wp:lineTo x="0" y="21600"/>
                    <wp:lineTo x="21693" y="21600"/>
                    <wp:lineTo x="2169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21932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DD7" w:rsidRDefault="003A2DD7">
                            <w:r>
                              <w:t>How to Contact Any Biggs:</w:t>
                            </w:r>
                          </w:p>
                          <w:p w:rsidR="003A2DD7" w:rsidRDefault="003A2DD7">
                            <w:r>
                              <w:t xml:space="preserve">Pressure Senate President Andy Biggs to allow a vote on </w:t>
                            </w:r>
                            <w:proofErr w:type="spellStart"/>
                            <w:r>
                              <w:t>KidsCare</w:t>
                            </w:r>
                            <w:proofErr w:type="spellEnd"/>
                            <w:r>
                              <w:t>. You can:</w:t>
                            </w:r>
                          </w:p>
                          <w:p w:rsidR="003A2DD7" w:rsidRDefault="003A2DD7">
                            <w:r>
                              <w:t xml:space="preserve">Send him an email: </w:t>
                            </w:r>
                            <w:hyperlink r:id="rId7" w:history="1">
                              <w:r w:rsidRPr="00883CE3">
                                <w:rPr>
                                  <w:rStyle w:val="Hyperlink"/>
                                </w:rPr>
                                <w:t>http://www.azleg.gov/emailmember.asp?Member_ID=12&amp;Legislature=52&amp;Sessio</w:t>
                              </w:r>
                              <w:r w:rsidRPr="00883CE3">
                                <w:rPr>
                                  <w:rStyle w:val="Hyperlink"/>
                                </w:rPr>
                                <w:t>n_ID=115</w:t>
                              </w:r>
                            </w:hyperlink>
                          </w:p>
                          <w:p w:rsidR="003A2DD7" w:rsidRDefault="003A2DD7"/>
                          <w:p w:rsidR="003A2DD7" w:rsidRDefault="003A2DD7">
                            <w:r>
                              <w:t>Call his office: (602) 926-4371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9845E" id="_x0000_t202" coordsize="21600,21600" o:spt="202" path="m,l,21600r21600,l21600,xe">
                <v:stroke joinstyle="miter"/>
                <v:path gradientshapeok="t" o:connecttype="rect"/>
              </v:shapetype>
              <v:shape id="Text Box 7" o:spid="_x0000_s1026" type="#_x0000_t202" style="position:absolute;margin-left:303.75pt;margin-top:16pt;width:174.75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dSlAIAALMFAAAOAAAAZHJzL2Uyb0RvYy54bWysVFFPGzEMfp+0/xDlfVx7pTCqXlEHYpqE&#10;AA0mntNcQiOSOEvS3nW/fk7uWlrghWkvd3b82bG/2J6et0aTtfBBga3o8GhAibAcamWfKvrr4erL&#10;V0pCZLZmGqyo6EYEej77/GnauIkoYQm6Fp5gEBsmjavoMkY3KYrAl8KwcAROWDRK8IZFVP1TUXvW&#10;YHSji3IwOCka8LXzwEUIeHrZGeksx5dS8HgrZRCR6IpibjF/ff4u0reYTdnkyTO3VLxPg/1DFoYp&#10;i5fuQl2yyMjKqzehjOIeAsh4xMEUIKXiIteA1QwHr6q5XzInci1ITnA7msL/C8tv1neeqLqip5RY&#10;ZvCJHkQbyTdoyWlip3FhgqB7h7DY4jG+8vY84GEqupXepD+WQ9COPG923KZgHA/Lcng2KseUcLSV&#10;49HoZJzZL17cnQ/xuwBDklBRj4+XOWXr6xAxFYRuIem2AFrVV0rrrKSGERfakzXDp9YxJ4keByht&#10;SVPRkxFe/SZCCr3zX2jGn1OZhxFQ0zZ5itxafVqJoo6KLMWNFgmj7U8hkdrMyDs5Ms6F3eWZ0Qkl&#10;saKPOPb4l6w+4tzVgR75ZrBx52yUBd+xdEht/bylVnZ4JGmv7iTGdtH2rbOAeoOd46GbvOD4lUKi&#10;r1mId8zjqGGz4PqIt/iRGvB1oJcoWYL/8955wuMEoJWSBke3ouH3inlBif5hcTbOhsfHadazcjw+&#10;LVHx+5bFvsWuzAVgywxxUTmexYSPeitKD+YRt8w83YomZjneXdG4FS9it1BwS3Exn2cQTrdj8dre&#10;O55CJ3pTgz20j8y7vsEjzsYNbIecTV71eYdNnhbmqwhS5SFIBHes9sTjZsh92m+xtHr29Yx62bWz&#10;vwAAAP//AwBQSwMEFAAGAAgAAAAhAJzjQ9TeAAAACgEAAA8AAABkcnMvZG93bnJldi54bWxMj8FO&#10;AjEQhu8mvkMzJt6kBQSWZWeJGvTCSTSey7a0Ddt2sy3L+vaOJ73NZL788/3VdvQtG3SfXAwI04kA&#10;pkMTlQsG4fPj9aEAlrIMSrYxaIRvnWBb395UslTxGt71cMiGUUhIpUSwOXcl56mx2ss0iZ0OdDvF&#10;3stMa2+46uWVwn3LZ0IsuZcu0AcrO/1idXM+XDzC7tmsTVPI3u4K5dwwfp325g3x/m582gDLesx/&#10;MPzqkzrU5HSMl6ASaxGWYrUgFGE+o04ErBcrGo4Ij/OpAF5X/H+F+gcAAP//AwBQSwECLQAUAAYA&#10;CAAAACEAtoM4kv4AAADhAQAAEwAAAAAAAAAAAAAAAAAAAAAAW0NvbnRlbnRfVHlwZXNdLnhtbFBL&#10;AQItABQABgAIAAAAIQA4/SH/1gAAAJQBAAALAAAAAAAAAAAAAAAAAC8BAABfcmVscy8ucmVsc1BL&#10;AQItABQABgAIAAAAIQA1gfdSlAIAALMFAAAOAAAAAAAAAAAAAAAAAC4CAABkcnMvZTJvRG9jLnht&#10;bFBLAQItABQABgAIAAAAIQCc40PU3gAAAAoBAAAPAAAAAAAAAAAAAAAAAO4EAABkcnMvZG93bnJl&#10;di54bWxQSwUGAAAAAAQABADzAAAA+QUAAAAA&#10;" fillcolor="white [3201]" strokeweight=".5pt">
                <v:textbox>
                  <w:txbxContent>
                    <w:p w:rsidR="003A2DD7" w:rsidRDefault="003A2DD7">
                      <w:r>
                        <w:t>How to Contact Any Biggs:</w:t>
                      </w:r>
                    </w:p>
                    <w:p w:rsidR="003A2DD7" w:rsidRDefault="003A2DD7">
                      <w:r>
                        <w:t xml:space="preserve">Pressure Senate President Andy Biggs to allow a vote on </w:t>
                      </w:r>
                      <w:proofErr w:type="spellStart"/>
                      <w:r>
                        <w:t>KidsCare</w:t>
                      </w:r>
                      <w:proofErr w:type="spellEnd"/>
                      <w:r>
                        <w:t>. You can:</w:t>
                      </w:r>
                    </w:p>
                    <w:p w:rsidR="003A2DD7" w:rsidRDefault="003A2DD7">
                      <w:r>
                        <w:t xml:space="preserve">Send him an email: </w:t>
                      </w:r>
                      <w:hyperlink r:id="rId8" w:history="1">
                        <w:r w:rsidRPr="00883CE3">
                          <w:rPr>
                            <w:rStyle w:val="Hyperlink"/>
                          </w:rPr>
                          <w:t>http://www.azleg.gov/emailmember.asp?Member_ID=12&amp;Legislature=52&amp;Sessio</w:t>
                        </w:r>
                        <w:r w:rsidRPr="00883CE3">
                          <w:rPr>
                            <w:rStyle w:val="Hyperlink"/>
                          </w:rPr>
                          <w:t>n_ID=115</w:t>
                        </w:r>
                      </w:hyperlink>
                    </w:p>
                    <w:p w:rsidR="003A2DD7" w:rsidRDefault="003A2DD7"/>
                    <w:p w:rsidR="003A2DD7" w:rsidRDefault="003A2DD7">
                      <w:r>
                        <w:t>Call his office: (602) 926-4371</w:t>
                      </w:r>
                    </w:p>
                  </w:txbxContent>
                </v:textbox>
                <w10:wrap type="tight"/>
              </v:shape>
            </w:pict>
          </mc:Fallback>
        </mc:AlternateContent>
      </w:r>
      <w:r w:rsidR="00CA4789" w:rsidRPr="00CA4789">
        <w:rPr>
          <w:rFonts w:eastAsia="Times New Roman" w:cs="Times New Roman"/>
          <w:sz w:val="24"/>
          <w:szCs w:val="24"/>
          <w:lang w:val="en"/>
        </w:rPr>
        <w:t>Arizona Republic</w:t>
      </w:r>
    </w:p>
    <w:p w:rsidR="00CA4789" w:rsidRDefault="00CA4789" w:rsidP="00C910E5">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Editorial:  Senate President Andy Biggs should not block a bill that is good for Arizona.</w:t>
      </w:r>
    </w:p>
    <w:p w:rsidR="00CA4789" w:rsidRDefault="00CA4789" w:rsidP="00C910E5">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 xml:space="preserve">“I don’t support </w:t>
      </w:r>
      <w:proofErr w:type="spellStart"/>
      <w:r>
        <w:rPr>
          <w:rFonts w:eastAsia="Times New Roman" w:cs="Times New Roman"/>
          <w:sz w:val="24"/>
          <w:szCs w:val="24"/>
          <w:lang w:val="en"/>
        </w:rPr>
        <w:t>KidsCare</w:t>
      </w:r>
      <w:proofErr w:type="spellEnd"/>
      <w:r>
        <w:rPr>
          <w:rFonts w:eastAsia="Times New Roman" w:cs="Times New Roman"/>
          <w:sz w:val="24"/>
          <w:szCs w:val="24"/>
          <w:lang w:val="en"/>
        </w:rPr>
        <w:t>,” says Arizona Senate President Andy Biggs.</w:t>
      </w:r>
    </w:p>
    <w:p w:rsidR="00CA4789" w:rsidRDefault="00CA4789" w:rsidP="00C910E5">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 xml:space="preserve">So a bill to restore health-care coverage for the children of the working poor could die in the Senate.  “I don’t support </w:t>
      </w:r>
      <w:proofErr w:type="spellStart"/>
      <w:r>
        <w:rPr>
          <w:rFonts w:eastAsia="Times New Roman" w:cs="Times New Roman"/>
          <w:sz w:val="24"/>
          <w:szCs w:val="24"/>
          <w:lang w:val="en"/>
        </w:rPr>
        <w:t>KidsCare</w:t>
      </w:r>
      <w:proofErr w:type="spellEnd"/>
      <w:r>
        <w:rPr>
          <w:rFonts w:eastAsia="Times New Roman" w:cs="Times New Roman"/>
          <w:sz w:val="24"/>
          <w:szCs w:val="24"/>
          <w:lang w:val="en"/>
        </w:rPr>
        <w:t>,” says Biggs.</w:t>
      </w:r>
    </w:p>
    <w:p w:rsidR="00CA4789" w:rsidRDefault="00CA4789" w:rsidP="00C910E5">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So a bill that passed the House 47-12 many not even come to a vote in the chamber Biggs controls.</w:t>
      </w:r>
    </w:p>
    <w:p w:rsidR="00CA4789" w:rsidRDefault="00CA4789" w:rsidP="00C910E5">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 xml:space="preserve">I don’t support </w:t>
      </w:r>
      <w:proofErr w:type="spellStart"/>
      <w:r>
        <w:rPr>
          <w:rFonts w:eastAsia="Times New Roman" w:cs="Times New Roman"/>
          <w:sz w:val="24"/>
          <w:szCs w:val="24"/>
          <w:lang w:val="en"/>
        </w:rPr>
        <w:t>KidsCare</w:t>
      </w:r>
      <w:proofErr w:type="spellEnd"/>
      <w:r>
        <w:rPr>
          <w:rFonts w:eastAsia="Times New Roman" w:cs="Times New Roman"/>
          <w:sz w:val="24"/>
          <w:szCs w:val="24"/>
          <w:lang w:val="en"/>
        </w:rPr>
        <w:t>,” says Biggs.</w:t>
      </w:r>
    </w:p>
    <w:p w:rsidR="00CA4789" w:rsidRDefault="00CA4789" w:rsidP="00C910E5">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 xml:space="preserve">So a bill that could let 30,000 kids see a doctor at no cost to the state could be blocked by one state lawmaker with national political ambitions. </w:t>
      </w:r>
    </w:p>
    <w:p w:rsidR="00CA4789" w:rsidRDefault="00CA4789" w:rsidP="00C910E5">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 xml:space="preserve">Don’t let it happen. If you support </w:t>
      </w:r>
      <w:proofErr w:type="spellStart"/>
      <w:r>
        <w:rPr>
          <w:rFonts w:eastAsia="Times New Roman" w:cs="Times New Roman"/>
          <w:sz w:val="24"/>
          <w:szCs w:val="24"/>
          <w:lang w:val="en"/>
        </w:rPr>
        <w:t>KidsCare</w:t>
      </w:r>
      <w:proofErr w:type="spellEnd"/>
      <w:r>
        <w:rPr>
          <w:rFonts w:eastAsia="Times New Roman" w:cs="Times New Roman"/>
          <w:sz w:val="24"/>
          <w:szCs w:val="24"/>
          <w:lang w:val="en"/>
        </w:rPr>
        <w:t>, tell Biggs not to kill House Bill 2309.</w:t>
      </w:r>
    </w:p>
    <w:p w:rsidR="00CA4789" w:rsidRDefault="00CA4789" w:rsidP="00C910E5">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As Senate president, Biggs has the power to prevent a bill from moving through the usual process that leads to a vote. That’s what he’s doing. The clock is ticking. If he doesn’t’ act soon, it will be too late.</w:t>
      </w:r>
    </w:p>
    <w:p w:rsidR="00CA4789" w:rsidRDefault="00CA4789" w:rsidP="00C910E5">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As a candidate for Congress in the heavily Republican Congressional District 5</w:t>
      </w:r>
      <w:r w:rsidR="00D13CC0">
        <w:rPr>
          <w:rFonts w:eastAsia="Times New Roman" w:cs="Times New Roman"/>
          <w:sz w:val="24"/>
          <w:szCs w:val="24"/>
          <w:lang w:val="en"/>
        </w:rPr>
        <w:t>, Biggs may hope to win points with GOP primary voters by blocking the federal program.</w:t>
      </w:r>
    </w:p>
    <w:p w:rsidR="00D13CC0" w:rsidRDefault="00D13CC0" w:rsidP="00C910E5">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 xml:space="preserve">It could help him in the contested primary. GOP state Rep. Justin Olson, who just entered the CD 5 race, voted for </w:t>
      </w:r>
      <w:proofErr w:type="spellStart"/>
      <w:r>
        <w:rPr>
          <w:rFonts w:eastAsia="Times New Roman" w:cs="Times New Roman"/>
          <w:sz w:val="24"/>
          <w:szCs w:val="24"/>
          <w:lang w:val="en"/>
        </w:rPr>
        <w:t>KidsCare</w:t>
      </w:r>
      <w:proofErr w:type="spellEnd"/>
      <w:r>
        <w:rPr>
          <w:rFonts w:eastAsia="Times New Roman" w:cs="Times New Roman"/>
          <w:sz w:val="24"/>
          <w:szCs w:val="24"/>
          <w:lang w:val="en"/>
        </w:rPr>
        <w:t xml:space="preserve"> in the House. So did other Republicans who recognize this about children, not politics.</w:t>
      </w:r>
    </w:p>
    <w:p w:rsidR="00D13CC0" w:rsidRDefault="00D13CC0" w:rsidP="00C910E5">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 xml:space="preserve">Biggs opposition to </w:t>
      </w:r>
      <w:proofErr w:type="spellStart"/>
      <w:r>
        <w:rPr>
          <w:rFonts w:eastAsia="Times New Roman" w:cs="Times New Roman"/>
          <w:sz w:val="24"/>
          <w:szCs w:val="24"/>
          <w:lang w:val="en"/>
        </w:rPr>
        <w:t>KidsCare</w:t>
      </w:r>
      <w:proofErr w:type="spellEnd"/>
      <w:r>
        <w:rPr>
          <w:rFonts w:eastAsia="Times New Roman" w:cs="Times New Roman"/>
          <w:sz w:val="24"/>
          <w:szCs w:val="24"/>
          <w:lang w:val="en"/>
        </w:rPr>
        <w:t xml:space="preserve"> won’t help Arizona.</w:t>
      </w:r>
    </w:p>
    <w:p w:rsidR="00D13CC0" w:rsidRDefault="00D13CC0" w:rsidP="00C910E5">
      <w:pPr>
        <w:spacing w:before="100" w:beforeAutospacing="1" w:after="100" w:afterAutospacing="1" w:line="276" w:lineRule="auto"/>
        <w:rPr>
          <w:rFonts w:eastAsia="Times New Roman" w:cs="Times New Roman"/>
          <w:sz w:val="24"/>
          <w:szCs w:val="24"/>
          <w:u w:val="single"/>
          <w:lang w:val="en"/>
        </w:rPr>
      </w:pPr>
      <w:r w:rsidRPr="00D13CC0">
        <w:rPr>
          <w:rFonts w:eastAsia="Times New Roman" w:cs="Times New Roman"/>
          <w:sz w:val="24"/>
          <w:szCs w:val="24"/>
          <w:u w:val="single"/>
          <w:lang w:val="en"/>
        </w:rPr>
        <w:t xml:space="preserve">Why Arizona Needs </w:t>
      </w:r>
      <w:proofErr w:type="spellStart"/>
      <w:r w:rsidRPr="00D13CC0">
        <w:rPr>
          <w:rFonts w:eastAsia="Times New Roman" w:cs="Times New Roman"/>
          <w:sz w:val="24"/>
          <w:szCs w:val="24"/>
          <w:u w:val="single"/>
          <w:lang w:val="en"/>
        </w:rPr>
        <w:t>KidsCare</w:t>
      </w:r>
      <w:proofErr w:type="spellEnd"/>
    </w:p>
    <w:p w:rsidR="00D13CC0" w:rsidRPr="00D13CC0" w:rsidRDefault="00D13CC0" w:rsidP="00C910E5">
      <w:pPr>
        <w:spacing w:before="100" w:beforeAutospacing="1" w:after="100" w:afterAutospacing="1" w:line="276" w:lineRule="auto"/>
        <w:rPr>
          <w:rFonts w:eastAsia="Times New Roman" w:cs="Times New Roman"/>
          <w:sz w:val="24"/>
          <w:szCs w:val="24"/>
          <w:lang w:val="en"/>
        </w:rPr>
      </w:pPr>
      <w:r w:rsidRPr="00D13CC0">
        <w:rPr>
          <w:rFonts w:eastAsia="Times New Roman" w:cs="Times New Roman"/>
          <w:sz w:val="24"/>
          <w:szCs w:val="24"/>
          <w:lang w:val="en"/>
        </w:rPr>
        <w:t>Arizona has the highest rate of uninsured children among the families who would benefit most from the restoration of the program.</w:t>
      </w:r>
    </w:p>
    <w:p w:rsidR="00D13CC0" w:rsidRPr="00D13CC0" w:rsidRDefault="00D13CC0" w:rsidP="00C910E5">
      <w:pPr>
        <w:spacing w:before="100" w:beforeAutospacing="1" w:after="100" w:afterAutospacing="1" w:line="276" w:lineRule="auto"/>
        <w:rPr>
          <w:rFonts w:eastAsia="Times New Roman" w:cs="Times New Roman"/>
          <w:sz w:val="24"/>
          <w:szCs w:val="24"/>
          <w:lang w:val="en"/>
        </w:rPr>
      </w:pPr>
      <w:r w:rsidRPr="00D13CC0">
        <w:rPr>
          <w:rFonts w:eastAsia="Times New Roman" w:cs="Times New Roman"/>
          <w:sz w:val="24"/>
          <w:szCs w:val="24"/>
          <w:lang w:val="en"/>
        </w:rPr>
        <w:t xml:space="preserve">Restoration would allow </w:t>
      </w:r>
      <w:proofErr w:type="spellStart"/>
      <w:r w:rsidRPr="00D13CC0">
        <w:rPr>
          <w:rFonts w:eastAsia="Times New Roman" w:cs="Times New Roman"/>
          <w:sz w:val="24"/>
          <w:szCs w:val="24"/>
          <w:lang w:val="en"/>
        </w:rPr>
        <w:t>KidsCare</w:t>
      </w:r>
      <w:proofErr w:type="spellEnd"/>
      <w:r w:rsidRPr="00D13CC0">
        <w:rPr>
          <w:rFonts w:eastAsia="Times New Roman" w:cs="Times New Roman"/>
          <w:sz w:val="24"/>
          <w:szCs w:val="24"/>
          <w:lang w:val="en"/>
        </w:rPr>
        <w:t xml:space="preserve"> to once again bring health care to children whose families make too much to qualify for the state’s Medicaid program, but too little to buy insurance on their own.  These are children of the working poor. Despite the expansion of Medicaid eligibility, these kids are left out.  Some working families whose children would be eligible for </w:t>
      </w:r>
      <w:proofErr w:type="spellStart"/>
      <w:r w:rsidRPr="00D13CC0">
        <w:rPr>
          <w:rFonts w:eastAsia="Times New Roman" w:cs="Times New Roman"/>
          <w:sz w:val="24"/>
          <w:szCs w:val="24"/>
          <w:lang w:val="en"/>
        </w:rPr>
        <w:t>KidsCare</w:t>
      </w:r>
      <w:proofErr w:type="spellEnd"/>
      <w:r w:rsidRPr="00D13CC0">
        <w:rPr>
          <w:rFonts w:eastAsia="Times New Roman" w:cs="Times New Roman"/>
          <w:sz w:val="24"/>
          <w:szCs w:val="24"/>
          <w:lang w:val="en"/>
        </w:rPr>
        <w:t xml:space="preserve"> cannot afford to buy coverage through the Affordable Care Act.</w:t>
      </w:r>
    </w:p>
    <w:p w:rsidR="00D13CC0" w:rsidRPr="00D13CC0" w:rsidRDefault="00D13CC0" w:rsidP="00C910E5">
      <w:pPr>
        <w:spacing w:before="100" w:beforeAutospacing="1" w:after="100" w:afterAutospacing="1" w:line="276" w:lineRule="auto"/>
        <w:rPr>
          <w:rFonts w:eastAsia="Times New Roman" w:cs="Times New Roman"/>
          <w:sz w:val="24"/>
          <w:szCs w:val="24"/>
          <w:lang w:val="en"/>
        </w:rPr>
      </w:pPr>
      <w:proofErr w:type="spellStart"/>
      <w:r w:rsidRPr="00D13CC0">
        <w:rPr>
          <w:rFonts w:eastAsia="Times New Roman" w:cs="Times New Roman"/>
          <w:sz w:val="24"/>
          <w:szCs w:val="24"/>
          <w:lang w:val="en"/>
        </w:rPr>
        <w:t>KidsCare</w:t>
      </w:r>
      <w:proofErr w:type="spellEnd"/>
      <w:r w:rsidRPr="00D13CC0">
        <w:rPr>
          <w:rFonts w:eastAsia="Times New Roman" w:cs="Times New Roman"/>
          <w:sz w:val="24"/>
          <w:szCs w:val="24"/>
          <w:lang w:val="en"/>
        </w:rPr>
        <w:t xml:space="preserve"> was frozen during the recession even though doing so did not make economic sense.</w:t>
      </w:r>
    </w:p>
    <w:p w:rsidR="00D13CC0" w:rsidRDefault="00D13CC0" w:rsidP="00C910E5">
      <w:pPr>
        <w:spacing w:before="100" w:beforeAutospacing="1" w:after="100" w:afterAutospacing="1" w:line="276" w:lineRule="auto"/>
        <w:rPr>
          <w:rFonts w:eastAsia="Times New Roman" w:cs="Times New Roman"/>
          <w:sz w:val="24"/>
          <w:szCs w:val="24"/>
          <w:lang w:val="en"/>
        </w:rPr>
      </w:pPr>
      <w:r w:rsidRPr="00D13CC0">
        <w:rPr>
          <w:rFonts w:eastAsia="Times New Roman" w:cs="Times New Roman"/>
          <w:sz w:val="24"/>
          <w:szCs w:val="24"/>
          <w:lang w:val="en"/>
        </w:rPr>
        <w:t xml:space="preserve">In those days, </w:t>
      </w:r>
      <w:proofErr w:type="spellStart"/>
      <w:r w:rsidRPr="00D13CC0">
        <w:rPr>
          <w:rFonts w:eastAsia="Times New Roman" w:cs="Times New Roman"/>
          <w:sz w:val="24"/>
          <w:szCs w:val="24"/>
          <w:lang w:val="en"/>
        </w:rPr>
        <w:t>KidsCare</w:t>
      </w:r>
      <w:proofErr w:type="spellEnd"/>
      <w:r w:rsidRPr="00D13CC0">
        <w:rPr>
          <w:rFonts w:eastAsia="Times New Roman" w:cs="Times New Roman"/>
          <w:sz w:val="24"/>
          <w:szCs w:val="24"/>
          <w:lang w:val="en"/>
        </w:rPr>
        <w:t xml:space="preserve"> brought in a 3-to-1 federal match.  Dismantling it save</w:t>
      </w:r>
      <w:r w:rsidR="000F2A7A">
        <w:rPr>
          <w:rFonts w:eastAsia="Times New Roman" w:cs="Times New Roman"/>
          <w:sz w:val="24"/>
          <w:szCs w:val="24"/>
          <w:lang w:val="en"/>
        </w:rPr>
        <w:t>d A</w:t>
      </w:r>
      <w:r w:rsidRPr="00D13CC0">
        <w:rPr>
          <w:rFonts w:eastAsia="Times New Roman" w:cs="Times New Roman"/>
          <w:sz w:val="24"/>
          <w:szCs w:val="24"/>
          <w:lang w:val="en"/>
        </w:rPr>
        <w:t>rizona $12.9 million in fiscal 2011, but cost the state $41 million in federal matching money that year according to Kaiser Commission on Medicaid and the Uninsured.</w:t>
      </w:r>
    </w:p>
    <w:p w:rsidR="00D13CC0" w:rsidRDefault="00D13CC0" w:rsidP="00C910E5">
      <w:pPr>
        <w:spacing w:before="100" w:beforeAutospacing="1" w:after="100" w:afterAutospacing="1" w:line="276" w:lineRule="auto"/>
        <w:rPr>
          <w:rFonts w:eastAsia="Times New Roman" w:cs="Times New Roman"/>
          <w:sz w:val="24"/>
          <w:szCs w:val="24"/>
          <w:u w:val="single"/>
          <w:lang w:val="en"/>
        </w:rPr>
      </w:pPr>
      <w:r w:rsidRPr="00D13CC0">
        <w:rPr>
          <w:rFonts w:eastAsia="Times New Roman" w:cs="Times New Roman"/>
          <w:sz w:val="24"/>
          <w:szCs w:val="24"/>
          <w:u w:val="single"/>
          <w:lang w:val="en"/>
        </w:rPr>
        <w:t>It Won’t Cost Arizona a Penny</w:t>
      </w:r>
    </w:p>
    <w:p w:rsidR="00D13CC0" w:rsidRPr="000F2A7A" w:rsidRDefault="00D13CC0" w:rsidP="00C910E5">
      <w:pPr>
        <w:spacing w:before="100" w:beforeAutospacing="1" w:after="100" w:afterAutospacing="1" w:line="276" w:lineRule="auto"/>
        <w:rPr>
          <w:rFonts w:eastAsia="Times New Roman" w:cs="Times New Roman"/>
          <w:sz w:val="24"/>
          <w:szCs w:val="24"/>
          <w:lang w:val="en"/>
        </w:rPr>
      </w:pPr>
      <w:r w:rsidRPr="000F2A7A">
        <w:rPr>
          <w:rFonts w:eastAsia="Times New Roman" w:cs="Times New Roman"/>
          <w:sz w:val="24"/>
          <w:szCs w:val="24"/>
          <w:lang w:val="en"/>
        </w:rPr>
        <w:t>Now the feds are willing to pay the entire cost.</w:t>
      </w:r>
    </w:p>
    <w:p w:rsidR="00D13CC0" w:rsidRPr="000F2A7A" w:rsidRDefault="00D13CC0" w:rsidP="00C910E5">
      <w:pPr>
        <w:spacing w:before="100" w:beforeAutospacing="1" w:after="100" w:afterAutospacing="1" w:line="276" w:lineRule="auto"/>
        <w:rPr>
          <w:rFonts w:eastAsia="Times New Roman" w:cs="Times New Roman"/>
          <w:sz w:val="24"/>
          <w:szCs w:val="24"/>
          <w:lang w:val="en"/>
        </w:rPr>
      </w:pPr>
      <w:r w:rsidRPr="000F2A7A">
        <w:rPr>
          <w:rFonts w:eastAsia="Times New Roman" w:cs="Times New Roman"/>
          <w:sz w:val="24"/>
          <w:szCs w:val="24"/>
          <w:lang w:val="en"/>
        </w:rPr>
        <w:t>That’s right. The program Biggs is blocking would not cost the state one cent. The federal government will pay 100 percent of the cost of the program at least through 2017, possibly through 2019.</w:t>
      </w:r>
    </w:p>
    <w:p w:rsidR="00D13CC0" w:rsidRPr="000F2A7A" w:rsidRDefault="00D13CC0" w:rsidP="00C910E5">
      <w:pPr>
        <w:spacing w:before="100" w:beforeAutospacing="1" w:after="100" w:afterAutospacing="1" w:line="276" w:lineRule="auto"/>
        <w:rPr>
          <w:rFonts w:eastAsia="Times New Roman" w:cs="Times New Roman"/>
          <w:sz w:val="24"/>
          <w:szCs w:val="24"/>
          <w:lang w:val="en"/>
        </w:rPr>
      </w:pPr>
      <w:r w:rsidRPr="000F2A7A">
        <w:rPr>
          <w:rFonts w:eastAsia="Times New Roman" w:cs="Times New Roman"/>
          <w:sz w:val="24"/>
          <w:szCs w:val="24"/>
          <w:lang w:val="en"/>
        </w:rPr>
        <w:t>In response to conc</w:t>
      </w:r>
      <w:r w:rsidR="000F2A7A">
        <w:rPr>
          <w:rFonts w:eastAsia="Times New Roman" w:cs="Times New Roman"/>
          <w:sz w:val="24"/>
          <w:szCs w:val="24"/>
          <w:lang w:val="en"/>
        </w:rPr>
        <w:t xml:space="preserve">ern </w:t>
      </w:r>
      <w:r w:rsidRPr="000F2A7A">
        <w:rPr>
          <w:rFonts w:eastAsia="Times New Roman" w:cs="Times New Roman"/>
          <w:sz w:val="24"/>
          <w:szCs w:val="24"/>
          <w:lang w:val="en"/>
        </w:rPr>
        <w:t>that Arizona could be on the hook for the program after that, Republican Rep. Re</w:t>
      </w:r>
      <w:r w:rsidR="000F2A7A">
        <w:rPr>
          <w:rFonts w:eastAsia="Times New Roman" w:cs="Times New Roman"/>
          <w:sz w:val="24"/>
          <w:szCs w:val="24"/>
          <w:lang w:val="en"/>
        </w:rPr>
        <w:t>gi</w:t>
      </w:r>
      <w:r w:rsidRPr="000F2A7A">
        <w:rPr>
          <w:rFonts w:eastAsia="Times New Roman" w:cs="Times New Roman"/>
          <w:sz w:val="24"/>
          <w:szCs w:val="24"/>
          <w:lang w:val="en"/>
        </w:rPr>
        <w:t xml:space="preserve">na Cobb’s bill was amended to make clear that </w:t>
      </w:r>
      <w:r w:rsidR="000F2A7A" w:rsidRPr="000F2A7A">
        <w:rPr>
          <w:rFonts w:eastAsia="Times New Roman" w:cs="Times New Roman"/>
          <w:sz w:val="24"/>
          <w:szCs w:val="24"/>
          <w:lang w:val="en"/>
        </w:rPr>
        <w:t>Arizona</w:t>
      </w:r>
      <w:r w:rsidRPr="000F2A7A">
        <w:rPr>
          <w:rFonts w:eastAsia="Times New Roman" w:cs="Times New Roman"/>
          <w:sz w:val="24"/>
          <w:szCs w:val="24"/>
          <w:lang w:val="en"/>
        </w:rPr>
        <w:t xml:space="preserve"> can end the program if the federal money dries up.</w:t>
      </w:r>
    </w:p>
    <w:p w:rsidR="00D13CC0" w:rsidRPr="000F2A7A" w:rsidRDefault="00D13CC0" w:rsidP="00C910E5">
      <w:pPr>
        <w:spacing w:before="100" w:beforeAutospacing="1" w:after="100" w:afterAutospacing="1" w:line="276" w:lineRule="auto"/>
        <w:rPr>
          <w:rFonts w:eastAsia="Times New Roman" w:cs="Times New Roman"/>
          <w:sz w:val="24"/>
          <w:szCs w:val="24"/>
          <w:lang w:val="en"/>
        </w:rPr>
      </w:pPr>
      <w:r w:rsidRPr="000F2A7A">
        <w:rPr>
          <w:rFonts w:eastAsia="Times New Roman" w:cs="Times New Roman"/>
          <w:sz w:val="24"/>
          <w:szCs w:val="24"/>
          <w:lang w:val="en"/>
        </w:rPr>
        <w:t>Opponents who suggest that it would be politically tough to the stop the program once kids enroll are forgetting history: the program was frozen during the recession.</w:t>
      </w:r>
    </w:p>
    <w:p w:rsidR="00E95373" w:rsidRDefault="00E95373" w:rsidP="00C910E5">
      <w:pPr>
        <w:spacing w:before="100" w:beforeAutospacing="1" w:after="100" w:afterAutospacing="1" w:line="276" w:lineRule="auto"/>
        <w:rPr>
          <w:rFonts w:eastAsia="Times New Roman" w:cs="Times New Roman"/>
          <w:sz w:val="24"/>
          <w:szCs w:val="24"/>
          <w:u w:val="single"/>
          <w:lang w:val="en"/>
        </w:rPr>
      </w:pPr>
    </w:p>
    <w:p w:rsidR="00D13CC0" w:rsidRPr="000F2A7A" w:rsidRDefault="00D13CC0" w:rsidP="00C910E5">
      <w:pPr>
        <w:spacing w:before="100" w:beforeAutospacing="1" w:after="100" w:afterAutospacing="1" w:line="276" w:lineRule="auto"/>
        <w:rPr>
          <w:rFonts w:eastAsia="Times New Roman" w:cs="Times New Roman"/>
          <w:sz w:val="24"/>
          <w:szCs w:val="24"/>
          <w:u w:val="single"/>
          <w:lang w:val="en"/>
        </w:rPr>
      </w:pPr>
      <w:r w:rsidRPr="000F2A7A">
        <w:rPr>
          <w:rFonts w:eastAsia="Times New Roman" w:cs="Times New Roman"/>
          <w:sz w:val="24"/>
          <w:szCs w:val="24"/>
          <w:u w:val="single"/>
          <w:lang w:val="en"/>
        </w:rPr>
        <w:t xml:space="preserve">There’s Also </w:t>
      </w:r>
      <w:proofErr w:type="gramStart"/>
      <w:r w:rsidRPr="000F2A7A">
        <w:rPr>
          <w:rFonts w:eastAsia="Times New Roman" w:cs="Times New Roman"/>
          <w:sz w:val="24"/>
          <w:szCs w:val="24"/>
          <w:u w:val="single"/>
          <w:lang w:val="en"/>
        </w:rPr>
        <w:t>An</w:t>
      </w:r>
      <w:proofErr w:type="gramEnd"/>
      <w:r w:rsidRPr="000F2A7A">
        <w:rPr>
          <w:rFonts w:eastAsia="Times New Roman" w:cs="Times New Roman"/>
          <w:sz w:val="24"/>
          <w:szCs w:val="24"/>
          <w:u w:val="single"/>
          <w:lang w:val="en"/>
        </w:rPr>
        <w:t xml:space="preserve"> Exit Strategy, If We Need It</w:t>
      </w:r>
    </w:p>
    <w:p w:rsidR="00D13CC0" w:rsidRPr="000F2A7A" w:rsidRDefault="000F2A7A" w:rsidP="00C910E5">
      <w:pPr>
        <w:spacing w:before="100" w:beforeAutospacing="1" w:after="100" w:afterAutospacing="1" w:line="276" w:lineRule="auto"/>
        <w:rPr>
          <w:rFonts w:eastAsia="Times New Roman" w:cs="Times New Roman"/>
          <w:sz w:val="24"/>
          <w:szCs w:val="24"/>
          <w:lang w:val="en"/>
        </w:rPr>
      </w:pPr>
      <w:r w:rsidRPr="000F2A7A">
        <w:rPr>
          <w:rFonts w:eastAsia="Times New Roman" w:cs="Times New Roman"/>
          <w:sz w:val="24"/>
          <w:szCs w:val="24"/>
          <w:lang w:val="en"/>
        </w:rPr>
        <w:t>The truth</w:t>
      </w:r>
      <w:r w:rsidR="00D13CC0" w:rsidRPr="000F2A7A">
        <w:rPr>
          <w:rFonts w:eastAsia="Times New Roman" w:cs="Times New Roman"/>
          <w:sz w:val="24"/>
          <w:szCs w:val="24"/>
          <w:lang w:val="en"/>
        </w:rPr>
        <w:t xml:space="preserve"> is that even with a 3-to-1 match, this program made sense for Arizona. Nevertheless, </w:t>
      </w:r>
      <w:r w:rsidRPr="000F2A7A">
        <w:rPr>
          <w:rFonts w:eastAsia="Times New Roman" w:cs="Times New Roman"/>
          <w:sz w:val="24"/>
          <w:szCs w:val="24"/>
          <w:lang w:val="en"/>
        </w:rPr>
        <w:t>an exit</w:t>
      </w:r>
      <w:r w:rsidR="00D13CC0" w:rsidRPr="000F2A7A">
        <w:rPr>
          <w:rFonts w:eastAsia="Times New Roman" w:cs="Times New Roman"/>
          <w:sz w:val="24"/>
          <w:szCs w:val="24"/>
          <w:lang w:val="en"/>
        </w:rPr>
        <w:t xml:space="preserve"> strategy is built into the restoration.</w:t>
      </w:r>
    </w:p>
    <w:p w:rsidR="00D13CC0" w:rsidRPr="000F2A7A" w:rsidRDefault="00D13CC0" w:rsidP="00C910E5">
      <w:pPr>
        <w:spacing w:before="100" w:beforeAutospacing="1" w:after="100" w:afterAutospacing="1" w:line="276" w:lineRule="auto"/>
        <w:rPr>
          <w:rFonts w:eastAsia="Times New Roman" w:cs="Times New Roman"/>
          <w:sz w:val="24"/>
          <w:szCs w:val="24"/>
          <w:lang w:val="en"/>
        </w:rPr>
      </w:pPr>
      <w:r w:rsidRPr="000F2A7A">
        <w:rPr>
          <w:rFonts w:eastAsia="Times New Roman" w:cs="Times New Roman"/>
          <w:sz w:val="24"/>
          <w:szCs w:val="24"/>
          <w:lang w:val="en"/>
        </w:rPr>
        <w:t xml:space="preserve">Those </w:t>
      </w:r>
      <w:r w:rsidR="000F2A7A" w:rsidRPr="000F2A7A">
        <w:rPr>
          <w:rFonts w:eastAsia="Times New Roman" w:cs="Times New Roman"/>
          <w:sz w:val="24"/>
          <w:szCs w:val="24"/>
          <w:lang w:val="en"/>
        </w:rPr>
        <w:t xml:space="preserve">who oppose </w:t>
      </w:r>
      <w:proofErr w:type="spellStart"/>
      <w:r w:rsidR="000F2A7A" w:rsidRPr="000F2A7A">
        <w:rPr>
          <w:rFonts w:eastAsia="Times New Roman" w:cs="Times New Roman"/>
          <w:sz w:val="24"/>
          <w:szCs w:val="24"/>
          <w:lang w:val="en"/>
        </w:rPr>
        <w:t>KidsCare</w:t>
      </w:r>
      <w:proofErr w:type="spellEnd"/>
      <w:r w:rsidR="000F2A7A" w:rsidRPr="000F2A7A">
        <w:rPr>
          <w:rFonts w:eastAsia="Times New Roman" w:cs="Times New Roman"/>
          <w:sz w:val="24"/>
          <w:szCs w:val="24"/>
          <w:lang w:val="en"/>
        </w:rPr>
        <w:t xml:space="preserve"> on principle that the federal government should not be spending on social programs are ignoring reality: If Arizona doesn’t take this 100 percent deal, the money will go to some other state.</w:t>
      </w:r>
    </w:p>
    <w:p w:rsidR="000F2A7A" w:rsidRPr="000F2A7A" w:rsidRDefault="000F2A7A" w:rsidP="00C910E5">
      <w:pPr>
        <w:spacing w:before="100" w:beforeAutospacing="1" w:after="100" w:afterAutospacing="1" w:line="276" w:lineRule="auto"/>
        <w:rPr>
          <w:rFonts w:eastAsia="Times New Roman" w:cs="Times New Roman"/>
          <w:sz w:val="24"/>
          <w:szCs w:val="24"/>
          <w:lang w:val="en"/>
        </w:rPr>
      </w:pPr>
      <w:r w:rsidRPr="000F2A7A">
        <w:rPr>
          <w:rFonts w:eastAsia="Times New Roman" w:cs="Times New Roman"/>
          <w:sz w:val="24"/>
          <w:szCs w:val="24"/>
          <w:lang w:val="en"/>
        </w:rPr>
        <w:t>And sick kids in Arizona won’t get to the doctor.</w:t>
      </w:r>
    </w:p>
    <w:p w:rsidR="000F2A7A" w:rsidRPr="000F2A7A" w:rsidRDefault="000F2A7A" w:rsidP="00C910E5">
      <w:pPr>
        <w:spacing w:before="100" w:beforeAutospacing="1" w:after="100" w:afterAutospacing="1" w:line="276" w:lineRule="auto"/>
        <w:rPr>
          <w:rFonts w:eastAsia="Times New Roman" w:cs="Times New Roman"/>
          <w:sz w:val="24"/>
          <w:szCs w:val="24"/>
          <w:lang w:val="en"/>
        </w:rPr>
      </w:pPr>
      <w:r w:rsidRPr="000F2A7A">
        <w:rPr>
          <w:rFonts w:eastAsia="Times New Roman" w:cs="Times New Roman"/>
          <w:sz w:val="24"/>
          <w:szCs w:val="24"/>
          <w:lang w:val="en"/>
        </w:rPr>
        <w:t xml:space="preserve">Senate President Biggs can vote against </w:t>
      </w:r>
      <w:proofErr w:type="spellStart"/>
      <w:r w:rsidRPr="000F2A7A">
        <w:rPr>
          <w:rFonts w:eastAsia="Times New Roman" w:cs="Times New Roman"/>
          <w:sz w:val="24"/>
          <w:szCs w:val="24"/>
          <w:lang w:val="en"/>
        </w:rPr>
        <w:t>KidsCare</w:t>
      </w:r>
      <w:proofErr w:type="spellEnd"/>
      <w:r w:rsidRPr="000F2A7A">
        <w:rPr>
          <w:rFonts w:eastAsia="Times New Roman" w:cs="Times New Roman"/>
          <w:sz w:val="24"/>
          <w:szCs w:val="24"/>
          <w:lang w:val="en"/>
        </w:rPr>
        <w:t xml:space="preserve"> if he doesn’t support it. But he should not use his position to prevent other senators from voting.</w:t>
      </w:r>
    </w:p>
    <w:p w:rsidR="000F2A7A" w:rsidRDefault="000F2A7A" w:rsidP="00C910E5">
      <w:pPr>
        <w:spacing w:before="100" w:beforeAutospacing="1" w:after="100" w:afterAutospacing="1" w:line="276" w:lineRule="auto"/>
        <w:rPr>
          <w:rFonts w:eastAsia="Times New Roman" w:cs="Times New Roman"/>
          <w:sz w:val="24"/>
          <w:szCs w:val="24"/>
          <w:lang w:val="en"/>
        </w:rPr>
      </w:pPr>
      <w:r w:rsidRPr="000F2A7A">
        <w:rPr>
          <w:rFonts w:eastAsia="Times New Roman" w:cs="Times New Roman"/>
          <w:sz w:val="24"/>
          <w:szCs w:val="24"/>
          <w:lang w:val="en"/>
        </w:rPr>
        <w:t xml:space="preserve">Public pressure can help, and the Legislature website (azleg.gov) makes it easy to tell Biggs that </w:t>
      </w:r>
      <w:proofErr w:type="spellStart"/>
      <w:r w:rsidRPr="000F2A7A">
        <w:rPr>
          <w:rFonts w:eastAsia="Times New Roman" w:cs="Times New Roman"/>
          <w:sz w:val="24"/>
          <w:szCs w:val="24"/>
          <w:lang w:val="en"/>
        </w:rPr>
        <w:t>KidsCare</w:t>
      </w:r>
      <w:proofErr w:type="spellEnd"/>
      <w:r w:rsidRPr="000F2A7A">
        <w:rPr>
          <w:rFonts w:eastAsia="Times New Roman" w:cs="Times New Roman"/>
          <w:sz w:val="24"/>
          <w:szCs w:val="24"/>
          <w:lang w:val="en"/>
        </w:rPr>
        <w:t xml:space="preserve"> deserved fair treatment in the Senate – regardless of his personal views.</w:t>
      </w:r>
    </w:p>
    <w:p w:rsidR="000F2A7A" w:rsidRDefault="005A19DE" w:rsidP="00C910E5">
      <w:pPr>
        <w:spacing w:before="100" w:beforeAutospacing="1" w:after="100" w:afterAutospacing="1" w:line="276" w:lineRule="auto"/>
        <w:rPr>
          <w:rFonts w:eastAsia="Times New Roman" w:cs="Times New Roman"/>
          <w:sz w:val="24"/>
          <w:szCs w:val="24"/>
          <w:lang w:val="en"/>
        </w:rPr>
      </w:pPr>
      <w:hyperlink r:id="rId9" w:history="1">
        <w:r w:rsidRPr="00883CE3">
          <w:rPr>
            <w:rStyle w:val="Hyperlink"/>
            <w:rFonts w:eastAsia="Times New Roman" w:cs="Times New Roman"/>
            <w:sz w:val="24"/>
            <w:szCs w:val="24"/>
            <w:lang w:val="en"/>
          </w:rPr>
          <w:t>http://www.azcentral.com/story/opinion/editorial/2016/03/12/andy-biggs-kidscare-vote/81617374/#</w:t>
        </w:r>
      </w:hyperlink>
    </w:p>
    <w:p w:rsidR="00DD3B5C" w:rsidRPr="00C910E5" w:rsidRDefault="00C910E5" w:rsidP="00C910E5">
      <w:pPr>
        <w:spacing w:before="100" w:beforeAutospacing="1" w:after="100" w:afterAutospacing="1" w:line="276" w:lineRule="auto"/>
        <w:rPr>
          <w:rFonts w:eastAsia="Times New Roman" w:cs="Times New Roman"/>
          <w:b/>
          <w:sz w:val="28"/>
          <w:szCs w:val="28"/>
          <w:lang w:val="en"/>
        </w:rPr>
      </w:pPr>
      <w:r w:rsidRPr="00C910E5">
        <w:rPr>
          <w:rFonts w:eastAsia="Times New Roman" w:cs="Times New Roman"/>
          <w:b/>
          <w:sz w:val="28"/>
          <w:szCs w:val="28"/>
          <w:lang w:val="en"/>
        </w:rPr>
        <w:t>CMS Finalizes Changes to ACA Marketplace: 6 Things to Know</w:t>
      </w:r>
    </w:p>
    <w:p w:rsidR="00C910E5" w:rsidRPr="000B4053" w:rsidRDefault="00C910E5"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sz w:val="24"/>
          <w:szCs w:val="24"/>
          <w:lang w:val="en"/>
        </w:rPr>
        <w:t>Becker’s Hospital Review</w:t>
      </w:r>
    </w:p>
    <w:p w:rsidR="00C910E5" w:rsidRPr="000B4053" w:rsidRDefault="00C910E5" w:rsidP="000B4053">
      <w:pPr>
        <w:shd w:val="clear" w:color="auto" w:fill="FFFFFF"/>
        <w:spacing w:before="240" w:after="240" w:line="276" w:lineRule="auto"/>
        <w:rPr>
          <w:rFonts w:eastAsia="Times New Roman" w:cs="Helvetica"/>
          <w:color w:val="292929"/>
          <w:sz w:val="24"/>
          <w:szCs w:val="24"/>
          <w:lang w:val="en-GB"/>
        </w:rPr>
      </w:pPr>
      <w:r w:rsidRPr="000B4053">
        <w:rPr>
          <w:rFonts w:eastAsia="Times New Roman" w:cs="Helvetica"/>
          <w:color w:val="292929"/>
          <w:sz w:val="24"/>
          <w:szCs w:val="24"/>
          <w:lang w:val="en-GB"/>
        </w:rPr>
        <w:t xml:space="preserve">Under the rule, beginning with 2018 plans, charges for services provided by an out-of-network ancillary provider in an in-network facility will go toward an </w:t>
      </w:r>
      <w:proofErr w:type="spellStart"/>
      <w:r w:rsidRPr="000B4053">
        <w:rPr>
          <w:rFonts w:eastAsia="Times New Roman" w:cs="Helvetica"/>
          <w:color w:val="292929"/>
          <w:sz w:val="24"/>
          <w:szCs w:val="24"/>
          <w:lang w:val="en-GB"/>
        </w:rPr>
        <w:t>enrollee's</w:t>
      </w:r>
      <w:proofErr w:type="spellEnd"/>
      <w:r w:rsidRPr="000B4053">
        <w:rPr>
          <w:rFonts w:eastAsia="Times New Roman" w:cs="Helvetica"/>
          <w:color w:val="292929"/>
          <w:sz w:val="24"/>
          <w:szCs w:val="24"/>
          <w:lang w:val="en-GB"/>
        </w:rPr>
        <w:t xml:space="preserve"> annual limitation on cost sharing. The purpose of this change is to limit surprise medical bills. However, there is an exception to the requirement if the issuer provides adequate notice to the </w:t>
      </w:r>
      <w:proofErr w:type="spellStart"/>
      <w:r w:rsidRPr="000B4053">
        <w:rPr>
          <w:rFonts w:eastAsia="Times New Roman" w:cs="Helvetica"/>
          <w:color w:val="292929"/>
          <w:sz w:val="24"/>
          <w:szCs w:val="24"/>
          <w:lang w:val="en-GB"/>
        </w:rPr>
        <w:t>enrollee</w:t>
      </w:r>
      <w:proofErr w:type="spellEnd"/>
      <w:r w:rsidRPr="000B4053">
        <w:rPr>
          <w:rFonts w:eastAsia="Times New Roman" w:cs="Helvetica"/>
          <w:color w:val="292929"/>
          <w:sz w:val="24"/>
          <w:szCs w:val="24"/>
          <w:lang w:val="en-GB"/>
        </w:rPr>
        <w:t xml:space="preserve"> that an out-of-network ancillary provider may be providing services and that the </w:t>
      </w:r>
      <w:proofErr w:type="spellStart"/>
      <w:r w:rsidRPr="000B4053">
        <w:rPr>
          <w:rFonts w:eastAsia="Times New Roman" w:cs="Helvetica"/>
          <w:color w:val="292929"/>
          <w:sz w:val="24"/>
          <w:szCs w:val="24"/>
          <w:lang w:val="en-GB"/>
        </w:rPr>
        <w:t>enrollee</w:t>
      </w:r>
      <w:proofErr w:type="spellEnd"/>
      <w:r w:rsidRPr="000B4053">
        <w:rPr>
          <w:rFonts w:eastAsia="Times New Roman" w:cs="Helvetica"/>
          <w:color w:val="292929"/>
          <w:sz w:val="24"/>
          <w:szCs w:val="24"/>
          <w:lang w:val="en-GB"/>
        </w:rPr>
        <w:t xml:space="preserve"> may incur additional costs.</w:t>
      </w:r>
    </w:p>
    <w:p w:rsidR="00C910E5" w:rsidRPr="000B4053" w:rsidRDefault="00C910E5" w:rsidP="000B4053">
      <w:pPr>
        <w:shd w:val="clear" w:color="auto" w:fill="FFFFFF"/>
        <w:spacing w:before="240" w:after="240" w:line="276" w:lineRule="auto"/>
        <w:rPr>
          <w:rFonts w:eastAsia="Times New Roman" w:cs="Helvetica"/>
          <w:color w:val="292929"/>
          <w:sz w:val="24"/>
          <w:szCs w:val="24"/>
          <w:lang w:val="en-GB"/>
        </w:rPr>
      </w:pPr>
      <w:r w:rsidRPr="000B4053">
        <w:rPr>
          <w:rFonts w:eastAsia="Times New Roman" w:cs="Helvetica"/>
          <w:color w:val="292929"/>
          <w:sz w:val="24"/>
          <w:szCs w:val="24"/>
          <w:lang w:val="en-GB"/>
        </w:rPr>
        <w:t>"Our intent in establishing this policy beginning for the 2018 benefit year is to permit us to monitor ongoing efforts by issuers and providers to address the complex issue of surprise out-of-network cost sharing at in-network facilities," said CMS.</w:t>
      </w:r>
    </w:p>
    <w:p w:rsidR="00C910E5" w:rsidRPr="000B4053" w:rsidRDefault="00C910E5" w:rsidP="000B4053">
      <w:pPr>
        <w:shd w:val="clear" w:color="auto" w:fill="FFFFFF"/>
        <w:spacing w:before="240" w:after="240" w:line="276" w:lineRule="auto"/>
        <w:rPr>
          <w:rFonts w:eastAsia="Times New Roman" w:cs="Helvetica"/>
          <w:color w:val="292929"/>
          <w:sz w:val="24"/>
          <w:szCs w:val="24"/>
          <w:lang w:val="en-GB"/>
        </w:rPr>
      </w:pPr>
      <w:r w:rsidRPr="000B4053">
        <w:rPr>
          <w:rFonts w:eastAsia="Times New Roman" w:cs="Helvetica"/>
          <w:color w:val="292929"/>
          <w:sz w:val="24"/>
          <w:szCs w:val="24"/>
          <w:lang w:val="en-GB"/>
        </w:rPr>
        <w:t xml:space="preserve">2. </w:t>
      </w:r>
      <w:r w:rsidRPr="000B4053">
        <w:rPr>
          <w:rFonts w:eastAsia="Times New Roman" w:cs="Helvetica"/>
          <w:b/>
          <w:bCs/>
          <w:color w:val="292929"/>
          <w:sz w:val="24"/>
          <w:szCs w:val="24"/>
          <w:lang w:val="en-GB"/>
        </w:rPr>
        <w:t>Network transparency.</w:t>
      </w:r>
      <w:r w:rsidRPr="000B4053">
        <w:rPr>
          <w:rFonts w:eastAsia="Times New Roman" w:cs="Helvetica"/>
          <w:color w:val="292929"/>
          <w:sz w:val="24"/>
          <w:szCs w:val="24"/>
          <w:lang w:val="en-GB"/>
        </w:rPr>
        <w:t xml:space="preserve"> Beginning in 2017, CMS will implement a rating of each qualified health plan's network coverage. The rating will be available to consumers when shopping for coverage through HealthCare.gov.</w:t>
      </w:r>
    </w:p>
    <w:p w:rsidR="00C910E5" w:rsidRPr="000B4053" w:rsidRDefault="00C910E5" w:rsidP="000B4053">
      <w:pPr>
        <w:shd w:val="clear" w:color="auto" w:fill="FFFFFF"/>
        <w:spacing w:before="240" w:after="240" w:line="276" w:lineRule="auto"/>
        <w:rPr>
          <w:rFonts w:eastAsia="Times New Roman" w:cs="Helvetica"/>
          <w:color w:val="292929"/>
          <w:sz w:val="24"/>
          <w:szCs w:val="24"/>
          <w:lang w:val="en-GB"/>
        </w:rPr>
      </w:pPr>
      <w:r w:rsidRPr="000B4053">
        <w:rPr>
          <w:rFonts w:eastAsia="Times New Roman" w:cs="Helvetica"/>
          <w:color w:val="292929"/>
          <w:sz w:val="24"/>
          <w:szCs w:val="24"/>
          <w:lang w:val="en-GB"/>
        </w:rPr>
        <w:t xml:space="preserve">3. </w:t>
      </w:r>
      <w:r w:rsidRPr="000B4053">
        <w:rPr>
          <w:rFonts w:eastAsia="Times New Roman" w:cs="Helvetica"/>
          <w:b/>
          <w:bCs/>
          <w:color w:val="292929"/>
          <w:sz w:val="24"/>
          <w:szCs w:val="24"/>
          <w:lang w:val="en-GB"/>
        </w:rPr>
        <w:t>Risk-adjustment.</w:t>
      </w:r>
      <w:r w:rsidRPr="000B4053">
        <w:rPr>
          <w:rFonts w:eastAsia="Times New Roman" w:cs="Helvetica"/>
          <w:color w:val="292929"/>
          <w:sz w:val="24"/>
          <w:szCs w:val="24"/>
          <w:lang w:val="en-GB"/>
        </w:rPr>
        <w:t xml:space="preserve"> CMS updated the risk-adjustment formula using more recent data. The benefit year 2017 risk adjustment factors will be updated to reflect claims data for years 2012 through 2014. "To better address the data lag and more accurately account for conditions with high-cost treatments, we will also trend specialty and traditional drug expenditures at separate growth rates from medical expenditures," said CMS. In previous years, CMS had used the same growth rate for drug and medical expenditures.</w:t>
      </w:r>
    </w:p>
    <w:p w:rsidR="00C910E5" w:rsidRPr="000B4053" w:rsidRDefault="00C910E5" w:rsidP="000B4053">
      <w:pPr>
        <w:shd w:val="clear" w:color="auto" w:fill="FFFFFF"/>
        <w:spacing w:before="240" w:after="240" w:line="276" w:lineRule="auto"/>
        <w:rPr>
          <w:rFonts w:eastAsia="Times New Roman" w:cs="Helvetica"/>
          <w:color w:val="292929"/>
          <w:sz w:val="24"/>
          <w:szCs w:val="24"/>
          <w:lang w:val="en-GB"/>
        </w:rPr>
      </w:pPr>
      <w:r w:rsidRPr="000B4053">
        <w:rPr>
          <w:rFonts w:eastAsia="Times New Roman" w:cs="Helvetica"/>
          <w:color w:val="292929"/>
          <w:sz w:val="24"/>
          <w:szCs w:val="24"/>
          <w:lang w:val="en-GB"/>
        </w:rPr>
        <w:t xml:space="preserve">4. </w:t>
      </w:r>
      <w:r w:rsidRPr="000B4053">
        <w:rPr>
          <w:rFonts w:eastAsia="Times New Roman" w:cs="Helvetica"/>
          <w:b/>
          <w:bCs/>
          <w:color w:val="292929"/>
          <w:sz w:val="24"/>
          <w:szCs w:val="24"/>
          <w:lang w:val="en-GB"/>
        </w:rPr>
        <w:t xml:space="preserve">Standardized options. </w:t>
      </w:r>
      <w:r w:rsidRPr="000B4053">
        <w:rPr>
          <w:rFonts w:eastAsia="Times New Roman" w:cs="Helvetica"/>
          <w:color w:val="292929"/>
          <w:sz w:val="24"/>
          <w:szCs w:val="24"/>
          <w:lang w:val="en-GB"/>
        </w:rPr>
        <w:t>To simplify the shopping experience for consumers, CMS finalized a proposal to designate plans offering the same level of benefits as "standardized options." For benefit year 2017, CMS developed six standardized plan designs, but issuers will not be forced to offer them.</w:t>
      </w:r>
    </w:p>
    <w:p w:rsidR="00C910E5" w:rsidRPr="000B4053" w:rsidRDefault="00C910E5" w:rsidP="000B4053">
      <w:pPr>
        <w:shd w:val="clear" w:color="auto" w:fill="FFFFFF"/>
        <w:spacing w:before="240" w:after="240" w:line="276" w:lineRule="auto"/>
        <w:rPr>
          <w:rFonts w:eastAsia="Times New Roman" w:cs="Helvetica"/>
          <w:color w:val="292929"/>
          <w:sz w:val="24"/>
          <w:szCs w:val="24"/>
          <w:lang w:val="en-GB"/>
        </w:rPr>
      </w:pPr>
      <w:r w:rsidRPr="000B4053">
        <w:rPr>
          <w:rFonts w:eastAsia="Times New Roman" w:cs="Helvetica"/>
          <w:color w:val="292929"/>
          <w:sz w:val="24"/>
          <w:szCs w:val="24"/>
          <w:lang w:val="en-GB"/>
        </w:rPr>
        <w:t>"We recognize that these cost-sharing structures may not be appropriate for all issuers or all markets," said CMS. "We are not requiring issuers to offer standardized options, nor limiting their ability to offer other qualified health plans, and as a result, we do not believe that standardized options will hamper innovation or limit choice."</w:t>
      </w:r>
    </w:p>
    <w:p w:rsidR="00C910E5" w:rsidRPr="000B4053" w:rsidRDefault="00C910E5" w:rsidP="000B4053">
      <w:pPr>
        <w:shd w:val="clear" w:color="auto" w:fill="FFFFFF"/>
        <w:spacing w:before="240" w:after="240" w:line="276" w:lineRule="auto"/>
        <w:rPr>
          <w:rFonts w:eastAsia="Times New Roman" w:cs="Helvetica"/>
          <w:color w:val="292929"/>
          <w:sz w:val="24"/>
          <w:szCs w:val="24"/>
          <w:lang w:val="en-GB"/>
        </w:rPr>
      </w:pPr>
      <w:r w:rsidRPr="000B4053">
        <w:rPr>
          <w:rFonts w:eastAsia="Times New Roman" w:cs="Helvetica"/>
          <w:color w:val="292929"/>
          <w:sz w:val="24"/>
          <w:szCs w:val="24"/>
          <w:lang w:val="en-GB"/>
        </w:rPr>
        <w:t xml:space="preserve">5. </w:t>
      </w:r>
      <w:r w:rsidRPr="000B4053">
        <w:rPr>
          <w:rFonts w:eastAsia="Times New Roman" w:cs="Helvetica"/>
          <w:b/>
          <w:bCs/>
          <w:color w:val="292929"/>
          <w:sz w:val="24"/>
          <w:szCs w:val="24"/>
          <w:lang w:val="en-GB"/>
        </w:rPr>
        <w:t>Patient safety.</w:t>
      </w:r>
      <w:r w:rsidRPr="000B4053">
        <w:rPr>
          <w:rFonts w:eastAsia="Times New Roman" w:cs="Helvetica"/>
          <w:color w:val="292929"/>
          <w:sz w:val="24"/>
          <w:szCs w:val="24"/>
          <w:lang w:val="en-GB"/>
        </w:rPr>
        <w:t xml:space="preserve"> An insurer offering coverage through the marketplaces may only contract with a hospital with more than 50 beds if the hospital either participates with a federally listed patient safety organization or implements "an evidence-based initiative to improve healthcare quality through the collection, management and analysis of patient safety events that reduces all cause preventable harm, prevents hospital readmission or improves care coordination."</w:t>
      </w:r>
    </w:p>
    <w:p w:rsidR="00C910E5" w:rsidRPr="000B4053" w:rsidRDefault="00C910E5" w:rsidP="000B4053">
      <w:pPr>
        <w:shd w:val="clear" w:color="auto" w:fill="FFFFFF"/>
        <w:spacing w:before="240" w:after="240" w:line="276" w:lineRule="auto"/>
        <w:rPr>
          <w:rFonts w:eastAsia="Times New Roman" w:cs="Helvetica"/>
          <w:color w:val="292929"/>
          <w:sz w:val="24"/>
          <w:szCs w:val="24"/>
          <w:lang w:val="en-GB"/>
        </w:rPr>
      </w:pPr>
      <w:r w:rsidRPr="000B4053">
        <w:rPr>
          <w:rFonts w:eastAsia="Times New Roman" w:cs="Helvetica"/>
          <w:color w:val="292929"/>
          <w:sz w:val="24"/>
          <w:szCs w:val="24"/>
          <w:lang w:val="en-GB"/>
        </w:rPr>
        <w:t>6.</w:t>
      </w:r>
      <w:r w:rsidRPr="000B4053">
        <w:rPr>
          <w:rFonts w:eastAsia="Times New Roman" w:cs="Helvetica"/>
          <w:b/>
          <w:bCs/>
          <w:color w:val="292929"/>
          <w:sz w:val="24"/>
          <w:szCs w:val="24"/>
          <w:lang w:val="en-GB"/>
        </w:rPr>
        <w:t xml:space="preserve"> Annual open </w:t>
      </w:r>
      <w:proofErr w:type="spellStart"/>
      <w:r w:rsidRPr="000B4053">
        <w:rPr>
          <w:rFonts w:eastAsia="Times New Roman" w:cs="Helvetica"/>
          <w:b/>
          <w:bCs/>
          <w:color w:val="292929"/>
          <w:sz w:val="24"/>
          <w:szCs w:val="24"/>
          <w:lang w:val="en-GB"/>
        </w:rPr>
        <w:t>enrollment</w:t>
      </w:r>
      <w:proofErr w:type="spellEnd"/>
      <w:r w:rsidRPr="000B4053">
        <w:rPr>
          <w:rFonts w:eastAsia="Times New Roman" w:cs="Helvetica"/>
          <w:b/>
          <w:bCs/>
          <w:color w:val="292929"/>
          <w:sz w:val="24"/>
          <w:szCs w:val="24"/>
          <w:lang w:val="en-GB"/>
        </w:rPr>
        <w:t xml:space="preserve"> period. </w:t>
      </w:r>
      <w:r w:rsidRPr="000B4053">
        <w:rPr>
          <w:rFonts w:eastAsia="Times New Roman" w:cs="Helvetica"/>
          <w:color w:val="292929"/>
          <w:sz w:val="24"/>
          <w:szCs w:val="24"/>
          <w:lang w:val="en-GB"/>
        </w:rPr>
        <w:t xml:space="preserve">For benefit year 2017, the open </w:t>
      </w:r>
      <w:proofErr w:type="spellStart"/>
      <w:r w:rsidRPr="000B4053">
        <w:rPr>
          <w:rFonts w:eastAsia="Times New Roman" w:cs="Helvetica"/>
          <w:color w:val="292929"/>
          <w:sz w:val="24"/>
          <w:szCs w:val="24"/>
          <w:lang w:val="en-GB"/>
        </w:rPr>
        <w:t>enrollment</w:t>
      </w:r>
      <w:proofErr w:type="spellEnd"/>
      <w:r w:rsidRPr="000B4053">
        <w:rPr>
          <w:rFonts w:eastAsia="Times New Roman" w:cs="Helvetica"/>
          <w:color w:val="292929"/>
          <w:sz w:val="24"/>
          <w:szCs w:val="24"/>
          <w:lang w:val="en-GB"/>
        </w:rPr>
        <w:t xml:space="preserve"> period for the individual marketplaces will begin Nov. 1, 2016, and run through Jan. 31, 2017. The </w:t>
      </w:r>
      <w:proofErr w:type="spellStart"/>
      <w:r w:rsidRPr="000B4053">
        <w:rPr>
          <w:rFonts w:eastAsia="Times New Roman" w:cs="Helvetica"/>
          <w:color w:val="292929"/>
          <w:sz w:val="24"/>
          <w:szCs w:val="24"/>
          <w:lang w:val="en-GB"/>
        </w:rPr>
        <w:t>enrollment</w:t>
      </w:r>
      <w:proofErr w:type="spellEnd"/>
      <w:r w:rsidRPr="000B4053">
        <w:rPr>
          <w:rFonts w:eastAsia="Times New Roman" w:cs="Helvetica"/>
          <w:color w:val="292929"/>
          <w:sz w:val="24"/>
          <w:szCs w:val="24"/>
          <w:lang w:val="en-GB"/>
        </w:rPr>
        <w:t xml:space="preserve"> period for the 2018 benefit year will correspond with 2017. Beginning with the 2019 benefit year, the signup period will be shortened to run from Nov. 1 through Dec. 15.</w:t>
      </w:r>
    </w:p>
    <w:p w:rsidR="00C910E5" w:rsidRPr="000B4053" w:rsidRDefault="003A2DD7" w:rsidP="000B4053">
      <w:pPr>
        <w:shd w:val="clear" w:color="auto" w:fill="FFFFFF"/>
        <w:spacing w:before="240" w:after="240" w:line="276" w:lineRule="auto"/>
        <w:rPr>
          <w:rStyle w:val="Hyperlink"/>
          <w:rFonts w:eastAsia="Times New Roman" w:cs="Helvetica"/>
          <w:sz w:val="24"/>
          <w:szCs w:val="24"/>
          <w:lang w:val="en-GB"/>
        </w:rPr>
      </w:pPr>
      <w:hyperlink r:id="rId10" w:history="1">
        <w:r w:rsidR="00C910E5" w:rsidRPr="000B4053">
          <w:rPr>
            <w:rStyle w:val="Hyperlink"/>
            <w:rFonts w:eastAsia="Times New Roman" w:cs="Helvetica"/>
            <w:sz w:val="24"/>
            <w:szCs w:val="24"/>
            <w:lang w:val="en-GB"/>
          </w:rPr>
          <w:t>http://www.beckershospitalreview.com/payer-issues/cms-finalizes-changes-to-aca-marketplace-6-things-to-know.html</w:t>
        </w:r>
      </w:hyperlink>
    </w:p>
    <w:p w:rsidR="000B4053" w:rsidRPr="000B4053" w:rsidRDefault="000B4053" w:rsidP="000B4053">
      <w:pPr>
        <w:shd w:val="clear" w:color="auto" w:fill="FFFFFF"/>
        <w:spacing w:before="240" w:after="240" w:line="276" w:lineRule="auto"/>
        <w:rPr>
          <w:rStyle w:val="Hyperlink"/>
          <w:rFonts w:eastAsia="Times New Roman" w:cs="Helvetica"/>
          <w:sz w:val="24"/>
          <w:szCs w:val="24"/>
          <w:lang w:val="en-GB"/>
        </w:rPr>
      </w:pPr>
    </w:p>
    <w:p w:rsidR="000B4053" w:rsidRPr="000B4053" w:rsidRDefault="000B4053" w:rsidP="000B4053">
      <w:pPr>
        <w:shd w:val="clear" w:color="auto" w:fill="FFFFFF"/>
        <w:spacing w:before="240" w:after="240" w:line="276" w:lineRule="auto"/>
        <w:rPr>
          <w:rStyle w:val="Hyperlink"/>
          <w:rFonts w:eastAsia="Times New Roman" w:cs="Helvetica"/>
          <w:b/>
          <w:color w:val="auto"/>
          <w:sz w:val="28"/>
          <w:szCs w:val="28"/>
          <w:u w:val="none"/>
          <w:lang w:val="en-GB"/>
        </w:rPr>
      </w:pPr>
      <w:r w:rsidRPr="000B4053">
        <w:rPr>
          <w:rStyle w:val="Hyperlink"/>
          <w:rFonts w:eastAsia="Times New Roman" w:cs="Helvetica"/>
          <w:b/>
          <w:color w:val="auto"/>
          <w:sz w:val="28"/>
          <w:szCs w:val="28"/>
          <w:u w:val="none"/>
          <w:lang w:val="en-GB"/>
        </w:rPr>
        <w:t>Three Changes Consumers Can Expect in Next Year’s Obamacare Coverage</w:t>
      </w:r>
    </w:p>
    <w:p w:rsidR="000B4053" w:rsidRPr="000B4053" w:rsidRDefault="000B4053" w:rsidP="000B4053">
      <w:pPr>
        <w:shd w:val="clear" w:color="auto" w:fill="FFFFFF"/>
        <w:spacing w:before="240" w:after="240" w:line="276" w:lineRule="auto"/>
        <w:rPr>
          <w:rStyle w:val="Hyperlink"/>
          <w:rFonts w:eastAsia="Times New Roman" w:cs="Helvetica"/>
          <w:color w:val="auto"/>
          <w:sz w:val="24"/>
          <w:szCs w:val="24"/>
          <w:u w:val="none"/>
          <w:lang w:val="en-GB"/>
        </w:rPr>
      </w:pPr>
      <w:r w:rsidRPr="000B4053">
        <w:rPr>
          <w:rStyle w:val="Hyperlink"/>
          <w:rFonts w:eastAsia="Times New Roman" w:cs="Helvetica"/>
          <w:color w:val="auto"/>
          <w:sz w:val="24"/>
          <w:szCs w:val="24"/>
          <w:u w:val="none"/>
          <w:lang w:val="en-GB"/>
        </w:rPr>
        <w:t>Kaiser Health News</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sz w:val="24"/>
          <w:szCs w:val="24"/>
          <w:lang w:val="en"/>
        </w:rPr>
        <w:t>Health insurance isn’t simple. Neither are government regulations. Put the two together and things can get confusing fast.</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sz w:val="24"/>
          <w:szCs w:val="24"/>
          <w:lang w:val="en"/>
        </w:rPr>
        <w:t xml:space="preserve">So it’s not surprising that federal regulators took a stab at making things a bit more straightforward for consumers in new </w:t>
      </w:r>
      <w:hyperlink r:id="rId11" w:history="1">
        <w:r w:rsidRPr="000B4053">
          <w:rPr>
            <w:rFonts w:eastAsia="Times New Roman" w:cs="Times New Roman"/>
            <w:color w:val="0000FF"/>
            <w:sz w:val="24"/>
            <w:szCs w:val="24"/>
            <w:u w:val="single"/>
            <w:lang w:val="en"/>
          </w:rPr>
          <w:t>rules</w:t>
        </w:r>
      </w:hyperlink>
      <w:r w:rsidRPr="000B4053">
        <w:rPr>
          <w:rFonts w:eastAsia="Times New Roman" w:cs="Times New Roman"/>
          <w:sz w:val="24"/>
          <w:szCs w:val="24"/>
          <w:lang w:val="en"/>
        </w:rPr>
        <w:t xml:space="preserve"> unveiled in late February and published Tuesday in the Federal Register. Because those rules are part of a 530-page, dizzying array of changes set for next year and beyond, here are three specific changes finalized by the Department of Health and Human Services that affect consumers who buy their own health insurance in one of the 38 states using the online federal insurance exchange.</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bCs/>
          <w:sz w:val="24"/>
          <w:szCs w:val="24"/>
          <w:lang w:val="en"/>
        </w:rPr>
        <w:t>1) Consumers could have access to more information about the size of the insurers’ network of doctors and hospitals.</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sz w:val="24"/>
          <w:szCs w:val="24"/>
          <w:lang w:val="en"/>
        </w:rPr>
        <w:t>Most consumers care about two things: the cost of the plan and whether their doctor or hospital is in the plan’s network. The new rules would require insurers to give consumers 30-days’ notice when a provider is being removed from the network. They must also continue to provide coverage for that provider for up to 90 days for patients in active treatment, such as those getting chemotherapy or for women in the later stages of pregnancy — unless the provider is being dropped for cause. Consumers will also see another change: The relative breadth of each plan’s network will be noted with three size designations, which are roughly equal to basic, standard and broad.</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bCs/>
          <w:sz w:val="24"/>
          <w:szCs w:val="24"/>
          <w:lang w:val="en"/>
        </w:rPr>
        <w:t>2) Consumers could be given slightly more warning about “surprise” medical bills from out-of-network providers.</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sz w:val="24"/>
          <w:szCs w:val="24"/>
          <w:lang w:val="en"/>
        </w:rPr>
        <w:t>One of the most common complaints from consumers — even before the federal health law passed — concerns bills they get from out-of-network providers. Such bills can hit consumers even when they go to facilities that are in an insurer’s network because not all of the doctors and other medical staff in those facilities are part of the network. The new rules make a small change, requiring that amounts paid by consumers for ancillary care — such as anesthesiology or radiology — count toward their annual out-of-pocket maximum. That’s important because once a patient hits that out-of-pocket maximum, the insurer is responsible for all in-network medical costs for the rest of the year. But the new rule only applies in cases where the insurer hasn’t warned patients — generally at least 48 hours before the hospitalization or procedure — that they might receive care and bills from such out-of-network providers. Consumer advocates say insurers will simply issue form letters to as many patients as they can to avoid the rule, while insurers complain the rule doesn’t get at the heart of the matter: the high charges they say are set by out-of-network providers.</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bCs/>
          <w:sz w:val="24"/>
          <w:szCs w:val="24"/>
          <w:lang w:val="en"/>
        </w:rPr>
        <w:t>3) Consumers’ out-of-pocket costs could be more standardized.</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sz w:val="24"/>
          <w:szCs w:val="24"/>
          <w:lang w:val="en"/>
        </w:rPr>
        <w:t>This provision could be the rule’s most substantive change. Regulators are requesting that next year insurers voluntarily offer plans with a standard set of coverage costs — from deductibles to copayments for drugs or doctor visits.</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sz w:val="24"/>
          <w:szCs w:val="24"/>
          <w:lang w:val="en"/>
        </w:rPr>
        <w:t xml:space="preserve">The new rules aim to make comparison shopping easier. The change also gives a nod to a cost hurdle that may keep some consumers from enrolling: having to pay hundreds if not thousands of dollars in deductibles before some common services are covered. To entice those consumers, federal regulators created six standard plans that include specific flat-dollar copayments for urgent care visits, most prescription drugs, primary care, mental health and substance abuse treatment — without the consumer first having to spend money to meet an annual deductible. “Insurers will have to compete head-to-head providing the same benefit package, one that most consumers will find fairly attractive,” said Tim </w:t>
      </w:r>
      <w:proofErr w:type="spellStart"/>
      <w:r w:rsidRPr="000B4053">
        <w:rPr>
          <w:rFonts w:eastAsia="Times New Roman" w:cs="Times New Roman"/>
          <w:sz w:val="24"/>
          <w:szCs w:val="24"/>
          <w:lang w:val="en"/>
        </w:rPr>
        <w:t>Jost</w:t>
      </w:r>
      <w:proofErr w:type="spellEnd"/>
      <w:r w:rsidRPr="000B4053">
        <w:rPr>
          <w:rFonts w:eastAsia="Times New Roman" w:cs="Times New Roman"/>
          <w:sz w:val="24"/>
          <w:szCs w:val="24"/>
          <w:lang w:val="en"/>
        </w:rPr>
        <w:t>, a consumer representative to the National Association of Insurance Commissioners and former law professor who writes widely on the health law.</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sz w:val="24"/>
          <w:szCs w:val="24"/>
          <w:lang w:val="en"/>
        </w:rPr>
        <w:t xml:space="preserve">Still, the standard copayments in plans will likely seem high for some consumers. For example, the bronze plan standard design sets a $45 copayment for a primary care visit and $35 for a generic drug prescription. Copayments are smaller in the standardized silver plans, which set a $30 flat rate for a primary care visit, $65 for a specialist, $15 for generic drugs, $50 for brand name products and 40 percent of the total cost for the most expensive type of drugs, deemed “specialty drugs.” Those amounts are slightly higher than the average costs in silver-level plans sold this year, according to an analysis by consulting firm </w:t>
      </w:r>
      <w:proofErr w:type="spellStart"/>
      <w:r w:rsidRPr="000B4053">
        <w:rPr>
          <w:rFonts w:eastAsia="Times New Roman" w:cs="Times New Roman"/>
          <w:sz w:val="24"/>
          <w:szCs w:val="24"/>
          <w:lang w:val="en"/>
        </w:rPr>
        <w:t>Avalere</w:t>
      </w:r>
      <w:proofErr w:type="spellEnd"/>
      <w:r w:rsidRPr="000B4053">
        <w:rPr>
          <w:rFonts w:eastAsia="Times New Roman" w:cs="Times New Roman"/>
          <w:sz w:val="24"/>
          <w:szCs w:val="24"/>
          <w:lang w:val="en"/>
        </w:rPr>
        <w:t>.</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sz w:val="24"/>
          <w:szCs w:val="24"/>
          <w:lang w:val="en"/>
        </w:rPr>
        <w:t>Insurers opposed the idea of standardized plans, saying they could stifle innovation, lead to higher premiums and make it less likely they will be able to create plans that appeal to a broad variety of consumers. Still, a handful of states, including California, Connecticut, Massachusetts, New York, Oregon, Vermont and the District of Columbia, have designed standardized plans that all insurers in the state marketplace are required to sell. But, because this part of the regulation is voluntary — meaning the federal government is requesting rather than compelling insurers to make these changes — it is unclear how much impact it will have on consumers and the marketplace.</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sz w:val="24"/>
          <w:szCs w:val="24"/>
          <w:lang w:val="en"/>
        </w:rPr>
        <w:t>So, in the next open enrollment period, consumers could see such standardized plans available in addition to the varied policies currently sold, which can have widely different payment packages. For example, one plan may have a lower deductible but higher out-of-pocket costs for doctor visits, while another might exclude certain office visits from the annual deductible, while a different option does not. Such variations have provided choice for consumers but also made comparing and contrasting plans difficult.</w:t>
      </w:r>
    </w:p>
    <w:p w:rsidR="000B4053" w:rsidRPr="000B4053" w:rsidRDefault="000B4053" w:rsidP="000B4053">
      <w:pPr>
        <w:spacing w:before="100" w:beforeAutospacing="1" w:after="100" w:afterAutospacing="1" w:line="276" w:lineRule="auto"/>
        <w:rPr>
          <w:rFonts w:eastAsia="Times New Roman" w:cs="Times New Roman"/>
          <w:sz w:val="24"/>
          <w:szCs w:val="24"/>
          <w:lang w:val="en"/>
        </w:rPr>
      </w:pPr>
      <w:r w:rsidRPr="000B4053">
        <w:rPr>
          <w:rFonts w:eastAsia="Times New Roman" w:cs="Times New Roman"/>
          <w:sz w:val="24"/>
          <w:szCs w:val="24"/>
          <w:lang w:val="en"/>
        </w:rPr>
        <w:t>Meanwhile, HHS also finalized its annual increase in the cap on how much consumers can be charged out of pocket annually for such things as deductibles and copayments. The rule applies to those who buy their own coverage and many employers plans. Next year the cap will be $7,150 for an individual or $14,300 for family coverage.</w:t>
      </w:r>
    </w:p>
    <w:p w:rsidR="000B4053" w:rsidRDefault="00E95373" w:rsidP="00C910E5">
      <w:pPr>
        <w:shd w:val="clear" w:color="auto" w:fill="FFFFFF"/>
        <w:spacing w:before="240" w:after="240" w:line="276" w:lineRule="auto"/>
        <w:rPr>
          <w:rFonts w:eastAsia="Times New Roman" w:cs="Helvetica"/>
          <w:color w:val="292929"/>
          <w:sz w:val="24"/>
          <w:szCs w:val="24"/>
          <w:lang w:val="en-GB"/>
        </w:rPr>
      </w:pPr>
      <w:hyperlink r:id="rId12" w:history="1">
        <w:r w:rsidRPr="00883CE3">
          <w:rPr>
            <w:rStyle w:val="Hyperlink"/>
            <w:rFonts w:eastAsia="Times New Roman" w:cs="Helvetica"/>
            <w:sz w:val="24"/>
            <w:szCs w:val="24"/>
            <w:lang w:val="en-GB"/>
          </w:rPr>
          <w:t>http://khn.org/news/three-changes-consumers-can-expect-in-next-years-obamacare-coverage/?utm_campaign=KHN:+First+Edition&amp;utm_source=hs_email&amp;utm_medium=email&amp;utm_content=27282122&amp;_hsenc=p2ANqtz-9MLz-nCpDpEwOMWbueRexEMJ40cmz0o_MJZsMv69vf10NnrK5llj_q&amp;tr=y&amp;auid=16539259</w:t>
        </w:r>
      </w:hyperlink>
    </w:p>
    <w:p w:rsidR="000B4053" w:rsidRPr="000B4053" w:rsidRDefault="000B4053" w:rsidP="000B4053">
      <w:pPr>
        <w:spacing w:after="161" w:line="930" w:lineRule="atLeast"/>
        <w:outlineLvl w:val="0"/>
        <w:rPr>
          <w:rFonts w:ascii="Calibri" w:eastAsia="Times New Roman" w:hAnsi="Calibri" w:cs="Arial"/>
          <w:b/>
          <w:bCs/>
          <w:color w:val="333333"/>
          <w:kern w:val="36"/>
          <w:sz w:val="28"/>
          <w:szCs w:val="28"/>
          <w:lang w:val="en"/>
        </w:rPr>
      </w:pPr>
      <w:r w:rsidRPr="000B4053">
        <w:rPr>
          <w:rFonts w:ascii="Calibri" w:eastAsia="Times New Roman" w:hAnsi="Calibri" w:cs="Arial"/>
          <w:b/>
          <w:bCs/>
          <w:color w:val="333333"/>
          <w:kern w:val="36"/>
          <w:sz w:val="28"/>
          <w:szCs w:val="28"/>
          <w:lang w:val="en"/>
        </w:rPr>
        <w:t xml:space="preserve">A New Sign Obamacare is </w:t>
      </w:r>
      <w:proofErr w:type="gramStart"/>
      <w:r w:rsidRPr="000B4053">
        <w:rPr>
          <w:rFonts w:ascii="Calibri" w:eastAsia="Times New Roman" w:hAnsi="Calibri" w:cs="Arial"/>
          <w:b/>
          <w:bCs/>
          <w:color w:val="333333"/>
          <w:kern w:val="36"/>
          <w:sz w:val="28"/>
          <w:szCs w:val="28"/>
          <w:lang w:val="en"/>
        </w:rPr>
        <w:t>Helping</w:t>
      </w:r>
      <w:proofErr w:type="gramEnd"/>
      <w:r w:rsidRPr="000B4053">
        <w:rPr>
          <w:rFonts w:ascii="Calibri" w:eastAsia="Times New Roman" w:hAnsi="Calibri" w:cs="Arial"/>
          <w:b/>
          <w:bCs/>
          <w:color w:val="333333"/>
          <w:kern w:val="36"/>
          <w:sz w:val="28"/>
          <w:szCs w:val="28"/>
          <w:lang w:val="en"/>
        </w:rPr>
        <w:t xml:space="preserve"> the People who Really Need It</w:t>
      </w:r>
    </w:p>
    <w:p w:rsidR="000B4053" w:rsidRPr="000B4053" w:rsidRDefault="000B4053" w:rsidP="000B4053">
      <w:pPr>
        <w:spacing w:after="225" w:line="276" w:lineRule="auto"/>
        <w:rPr>
          <w:rFonts w:ascii="Calibri" w:eastAsia="Times New Roman" w:hAnsi="Calibri" w:cs="Arial"/>
          <w:sz w:val="24"/>
          <w:szCs w:val="24"/>
          <w:lang w:val="en"/>
        </w:rPr>
      </w:pPr>
      <w:r w:rsidRPr="000B4053">
        <w:rPr>
          <w:rFonts w:ascii="Calibri" w:eastAsia="Times New Roman" w:hAnsi="Calibri" w:cs="Arial"/>
          <w:sz w:val="24"/>
          <w:szCs w:val="24"/>
          <w:lang w:val="en"/>
        </w:rPr>
        <w:t>The Washington Post</w:t>
      </w:r>
    </w:p>
    <w:p w:rsidR="000B4053" w:rsidRPr="000B4053" w:rsidRDefault="000B4053" w:rsidP="000B4053">
      <w:pPr>
        <w:spacing w:after="225" w:line="276" w:lineRule="auto"/>
        <w:rPr>
          <w:rFonts w:ascii="Calibri" w:eastAsia="Times New Roman" w:hAnsi="Calibri" w:cs="Arial"/>
          <w:sz w:val="24"/>
          <w:szCs w:val="24"/>
          <w:lang w:val="en"/>
        </w:rPr>
      </w:pPr>
      <w:r w:rsidRPr="000B4053">
        <w:rPr>
          <w:rFonts w:ascii="Calibri" w:eastAsia="Times New Roman" w:hAnsi="Calibri" w:cs="Arial"/>
          <w:sz w:val="24"/>
          <w:szCs w:val="24"/>
          <w:lang w:val="en"/>
        </w:rPr>
        <w:t xml:space="preserve">People enrolled in health plans through the Affordable Care Act exchanges are ramping up their use of prescription medications more rapidly than those in employer or government-sponsored plans, according to a </w:t>
      </w:r>
      <w:hyperlink r:id="rId13" w:tgtFrame="_blank" w:history="1">
        <w:r w:rsidRPr="000B4053">
          <w:rPr>
            <w:rFonts w:ascii="Calibri" w:eastAsia="Times New Roman" w:hAnsi="Calibri" w:cs="Arial"/>
            <w:color w:val="2E6D9D"/>
            <w:sz w:val="24"/>
            <w:szCs w:val="24"/>
            <w:lang w:val="en"/>
          </w:rPr>
          <w:t>new report</w:t>
        </w:r>
      </w:hyperlink>
      <w:r w:rsidRPr="000B4053">
        <w:rPr>
          <w:rFonts w:ascii="Calibri" w:eastAsia="Times New Roman" w:hAnsi="Calibri" w:cs="Arial"/>
          <w:sz w:val="24"/>
          <w:szCs w:val="24"/>
          <w:lang w:val="en"/>
        </w:rPr>
        <w:t xml:space="preserve"> from Express Scripts, the largest prescription drug benefits company.</w:t>
      </w:r>
    </w:p>
    <w:p w:rsidR="000B4053" w:rsidRPr="000B4053" w:rsidRDefault="000B4053" w:rsidP="000B4053">
      <w:pPr>
        <w:pStyle w:val="NormalWeb"/>
        <w:spacing w:line="276" w:lineRule="auto"/>
        <w:rPr>
          <w:rFonts w:ascii="Calibri" w:eastAsia="Times New Roman" w:hAnsi="Calibri" w:cs="Arial"/>
          <w:lang w:val="en"/>
        </w:rPr>
      </w:pPr>
      <w:r w:rsidRPr="000B4053">
        <w:rPr>
          <w:rFonts w:ascii="Calibri" w:eastAsia="Times New Roman" w:hAnsi="Calibri" w:cs="Arial"/>
          <w:lang w:val="en"/>
        </w:rPr>
        <w:t xml:space="preserve">In 2015, people in the exchanges increased their number of prescriptions filled by 8.6 percent, four times the rate of people who receive insurance through commercial plans outside of the exchanges. That, along with price increases, led to a 14.6 percent jump in drug spending for people in </w:t>
      </w:r>
      <w:proofErr w:type="spellStart"/>
      <w:r w:rsidRPr="000B4053">
        <w:rPr>
          <w:rFonts w:ascii="Calibri" w:eastAsia="Times New Roman" w:hAnsi="Calibri" w:cs="Arial"/>
          <w:lang w:val="en"/>
        </w:rPr>
        <w:t>tthe</w:t>
      </w:r>
      <w:proofErr w:type="spellEnd"/>
      <w:r w:rsidRPr="000B4053">
        <w:rPr>
          <w:rFonts w:ascii="Calibri" w:eastAsia="Times New Roman" w:hAnsi="Calibri" w:cs="Arial"/>
          <w:lang w:val="en"/>
        </w:rPr>
        <w:t xml:space="preserve"> exchanges, nearly three times faster than all drug spending. The findings are based on Express Scripts data, which includes about a third of the pharmacy claims filled by all people insured through the exchanges.</w:t>
      </w:r>
    </w:p>
    <w:p w:rsidR="000B4053" w:rsidRPr="000B4053" w:rsidRDefault="000B4053" w:rsidP="000B4053">
      <w:pPr>
        <w:spacing w:after="225" w:line="276" w:lineRule="auto"/>
        <w:rPr>
          <w:rFonts w:ascii="Calibri" w:eastAsia="Times New Roman" w:hAnsi="Calibri" w:cs="Arial"/>
          <w:sz w:val="24"/>
          <w:szCs w:val="24"/>
          <w:lang w:val="en"/>
        </w:rPr>
      </w:pPr>
      <w:r w:rsidRPr="000B4053">
        <w:rPr>
          <w:rFonts w:ascii="Calibri" w:eastAsia="Times New Roman" w:hAnsi="Calibri" w:cs="Arial"/>
          <w:sz w:val="24"/>
          <w:szCs w:val="24"/>
          <w:lang w:val="en"/>
        </w:rPr>
        <w:t>This "has impact for insurers who are going to want to manage this program, given that people who need more care are more likely to join the program," said Glen Stettin, senior vice president and chief innovation officer at Express Scripts. "If they want to continue to have an affordable benefit, they’re going to have to manage this tightly."</w:t>
      </w:r>
    </w:p>
    <w:p w:rsidR="000B4053" w:rsidRPr="000B4053" w:rsidRDefault="000B4053" w:rsidP="000B4053">
      <w:pPr>
        <w:spacing w:after="225" w:line="276" w:lineRule="auto"/>
        <w:rPr>
          <w:rFonts w:ascii="Calibri" w:eastAsia="Times New Roman" w:hAnsi="Calibri" w:cs="Arial"/>
          <w:sz w:val="24"/>
          <w:szCs w:val="24"/>
          <w:lang w:val="en"/>
        </w:rPr>
      </w:pPr>
      <w:r w:rsidRPr="000B4053">
        <w:rPr>
          <w:rFonts w:ascii="Calibri" w:eastAsia="Times New Roman" w:hAnsi="Calibri" w:cs="Arial"/>
          <w:sz w:val="24"/>
          <w:szCs w:val="24"/>
          <w:lang w:val="en"/>
        </w:rPr>
        <w:t>Although the growth in spending and use of prescription drugs was faster for patients in the exchanges than for those in commercial plans, the overall amount spent was much lower per person -- $777.27 compared to $1060.75.</w:t>
      </w:r>
    </w:p>
    <w:p w:rsidR="000B4053" w:rsidRDefault="000B4053" w:rsidP="000B4053">
      <w:pPr>
        <w:spacing w:after="225" w:line="276" w:lineRule="auto"/>
        <w:rPr>
          <w:rFonts w:ascii="Calibri" w:eastAsia="Times New Roman" w:hAnsi="Calibri" w:cs="Arial"/>
          <w:sz w:val="24"/>
          <w:szCs w:val="24"/>
          <w:lang w:val="en"/>
        </w:rPr>
      </w:pPr>
      <w:r w:rsidRPr="000B4053">
        <w:rPr>
          <w:rFonts w:ascii="Calibri" w:eastAsia="Times New Roman" w:hAnsi="Calibri" w:cs="Arial"/>
          <w:sz w:val="24"/>
          <w:szCs w:val="24"/>
          <w:lang w:val="en"/>
        </w:rPr>
        <w:t>The rapid uptake of the prescription drug benefit suggests there was a significant unmet medical need for many people gaining insurance through the exchanges, some of whom could have preexisting conditions and may not have previously had access to medicines. Before 2014, insurance companies could refuse coverage or charge much higher premiums for people with preexisting conditions, a practice largely forbidden under the Affordable Care Act. An April 2014 report from Express Scripts found that people insured through the exchanges were four times more likely to have a prescription for an HIV medication than those in commercial plans.</w:t>
      </w:r>
    </w:p>
    <w:p w:rsidR="000B4053" w:rsidRDefault="00E95373" w:rsidP="000B4053">
      <w:pPr>
        <w:spacing w:after="225" w:line="276" w:lineRule="auto"/>
        <w:rPr>
          <w:rFonts w:ascii="Calibri" w:eastAsia="Times New Roman" w:hAnsi="Calibri" w:cs="Arial"/>
          <w:sz w:val="24"/>
          <w:szCs w:val="24"/>
          <w:lang w:val="en"/>
        </w:rPr>
      </w:pPr>
      <w:hyperlink r:id="rId14" w:history="1">
        <w:r w:rsidRPr="00883CE3">
          <w:rPr>
            <w:rStyle w:val="Hyperlink"/>
            <w:rFonts w:ascii="Calibri" w:eastAsia="Times New Roman" w:hAnsi="Calibri" w:cs="Arial"/>
            <w:sz w:val="24"/>
            <w:szCs w:val="24"/>
            <w:lang w:val="en"/>
          </w:rPr>
          <w:t>https://www.washingtonpost.com/news/wonk/wp/2016/03/15/a-new-sign-obamacare-is-helping-the-people-who-really-need-it/?utm_campaign=KHN:+First+Edition&amp;utm_source=hs_email&amp;utm_medium=email&amp;utm_content=27336456&amp;_hsenc=p2ANqtz-8oM6nB4QRpFBjJ01RG-peh4Fu&amp;tr=y&amp;auid=16543923</w:t>
        </w:r>
      </w:hyperlink>
    </w:p>
    <w:p w:rsidR="000B4053" w:rsidRDefault="000B4053" w:rsidP="000B4053">
      <w:pPr>
        <w:spacing w:after="225" w:line="276" w:lineRule="auto"/>
        <w:rPr>
          <w:rFonts w:eastAsia="Times New Roman" w:cs="Arial"/>
          <w:b/>
          <w:sz w:val="28"/>
          <w:szCs w:val="28"/>
          <w:lang w:val="en"/>
        </w:rPr>
      </w:pPr>
    </w:p>
    <w:p w:rsidR="000B4053" w:rsidRPr="000B4053" w:rsidRDefault="000B4053" w:rsidP="000B4053">
      <w:pPr>
        <w:spacing w:after="225" w:line="276" w:lineRule="auto"/>
        <w:rPr>
          <w:rFonts w:eastAsia="Times New Roman" w:cs="Arial"/>
          <w:b/>
          <w:sz w:val="28"/>
          <w:szCs w:val="28"/>
          <w:lang w:val="en"/>
        </w:rPr>
      </w:pPr>
      <w:r w:rsidRPr="000B4053">
        <w:rPr>
          <w:rFonts w:eastAsia="Times New Roman" w:cs="Arial"/>
          <w:b/>
          <w:sz w:val="28"/>
          <w:szCs w:val="28"/>
          <w:lang w:val="en"/>
        </w:rPr>
        <w:t>Final Obama Era Insurance Rules</w:t>
      </w:r>
      <w:r>
        <w:rPr>
          <w:rFonts w:eastAsia="Times New Roman" w:cs="Arial"/>
          <w:b/>
          <w:sz w:val="28"/>
          <w:szCs w:val="28"/>
          <w:lang w:val="en"/>
        </w:rPr>
        <w:t xml:space="preserve"> Makes Incremental Progress b</w:t>
      </w:r>
      <w:r w:rsidRPr="000B4053">
        <w:rPr>
          <w:rFonts w:eastAsia="Times New Roman" w:cs="Arial"/>
          <w:b/>
          <w:sz w:val="28"/>
          <w:szCs w:val="28"/>
          <w:lang w:val="en"/>
        </w:rPr>
        <w:t>ut Leave Many Issues Unresolved</w:t>
      </w:r>
    </w:p>
    <w:p w:rsidR="000B4053" w:rsidRPr="000B4053" w:rsidRDefault="000B4053" w:rsidP="000B4053">
      <w:pPr>
        <w:spacing w:after="225" w:line="420" w:lineRule="atLeast"/>
        <w:rPr>
          <w:rFonts w:eastAsia="Times New Roman" w:cs="Arial"/>
          <w:sz w:val="24"/>
          <w:szCs w:val="24"/>
          <w:lang w:val="en"/>
        </w:rPr>
      </w:pPr>
      <w:r w:rsidRPr="000B4053">
        <w:rPr>
          <w:rFonts w:eastAsia="Times New Roman" w:cs="Arial"/>
          <w:sz w:val="24"/>
          <w:szCs w:val="24"/>
          <w:lang w:val="en"/>
        </w:rPr>
        <w:t>Community Catalyst</w:t>
      </w:r>
    </w:p>
    <w:p w:rsidR="000B4053" w:rsidRPr="000B4053" w:rsidRDefault="000B4053" w:rsidP="000B4053">
      <w:pPr>
        <w:pStyle w:val="NormalWeb"/>
        <w:spacing w:line="276" w:lineRule="auto"/>
        <w:rPr>
          <w:rFonts w:asciiTheme="minorHAnsi" w:hAnsiTheme="minorHAnsi" w:cs="Tahoma"/>
        </w:rPr>
      </w:pPr>
      <w:r w:rsidRPr="000B4053">
        <w:rPr>
          <w:rFonts w:asciiTheme="minorHAnsi" w:hAnsiTheme="minorHAnsi" w:cs="Tahoma"/>
        </w:rPr>
        <w:t xml:space="preserve">Every year, the Department of Health and Human Services (HHS) issues an update to the rules governing insurance companies and marketplaces. While there were many small adjustments the final update released Monday, the last under President Obama, can most fairly be considered a continuation of past policy rather than one that breaks much new ground. </w:t>
      </w:r>
    </w:p>
    <w:p w:rsidR="000B4053" w:rsidRPr="000B4053" w:rsidRDefault="000B4053" w:rsidP="000B4053">
      <w:pPr>
        <w:pStyle w:val="NormalWeb"/>
        <w:spacing w:line="276" w:lineRule="auto"/>
        <w:rPr>
          <w:rFonts w:asciiTheme="minorHAnsi" w:hAnsiTheme="minorHAnsi" w:cs="Tahoma"/>
        </w:rPr>
      </w:pPr>
      <w:r w:rsidRPr="000B4053">
        <w:rPr>
          <w:rFonts w:asciiTheme="minorHAnsi" w:hAnsiTheme="minorHAnsi" w:cs="Tahoma"/>
        </w:rPr>
        <w:t xml:space="preserve">One notable area of improvement was in the information that insurers have to file with respect to their rates. The new rule requires that additional information be available regardless of whether there is </w:t>
      </w:r>
      <w:proofErr w:type="spellStart"/>
      <w:proofErr w:type="gramStart"/>
      <w:r w:rsidRPr="000B4053">
        <w:rPr>
          <w:rFonts w:asciiTheme="minorHAnsi" w:hAnsiTheme="minorHAnsi" w:cs="Tahoma"/>
        </w:rPr>
        <w:t>a</w:t>
      </w:r>
      <w:proofErr w:type="spellEnd"/>
      <w:proofErr w:type="gramEnd"/>
      <w:r w:rsidRPr="000B4053">
        <w:rPr>
          <w:rFonts w:asciiTheme="minorHAnsi" w:hAnsiTheme="minorHAnsi" w:cs="Tahoma"/>
        </w:rPr>
        <w:t xml:space="preserve"> increase, decrease or no change in proposed rates and makes all information that is not a trade secret available to the public. This improved transparency should support a better understanding of rates overall and will help inform the review process. In addition, HHS stuck by a proposal regarding the creation of standardized plans. However, because the creation of plans that conform to the standard parameters is left to the discretion of insurers, it is not clear how much impact the proposal will have. </w:t>
      </w:r>
    </w:p>
    <w:p w:rsidR="000B4053" w:rsidRPr="000B4053" w:rsidRDefault="000B4053" w:rsidP="000B4053">
      <w:pPr>
        <w:pStyle w:val="NormalWeb"/>
        <w:spacing w:line="276" w:lineRule="auto"/>
        <w:rPr>
          <w:rFonts w:asciiTheme="minorHAnsi" w:hAnsiTheme="minorHAnsi" w:cs="Tahoma"/>
        </w:rPr>
      </w:pPr>
      <w:r w:rsidRPr="000B4053">
        <w:rPr>
          <w:rFonts w:asciiTheme="minorHAnsi" w:hAnsiTheme="minorHAnsi" w:cs="Tahoma"/>
        </w:rPr>
        <w:t xml:space="preserve">The rule also creates some very limited protection for consumers with regard to surprise out-of-network charges. The Centers for Medicare and Medicaid Services had proposed that issuers be required to let out-of-network services conducted in an in-network setting apply to the out-of-pocket maximum unless the issuer had informed the consumers about the charges within 10 days. In the final rule, the scope of this protection was cut back, its effective date was delayed and even the limited protection that remains could be voided by the insurer informing a patient 48 hours before a service was delivered that care could be delivered by an out-of-network provider. </w:t>
      </w:r>
    </w:p>
    <w:p w:rsidR="000B4053" w:rsidRDefault="000B4053" w:rsidP="000B4053">
      <w:pPr>
        <w:pStyle w:val="NormalWeb"/>
        <w:spacing w:line="276" w:lineRule="auto"/>
        <w:rPr>
          <w:rFonts w:asciiTheme="minorHAnsi" w:hAnsiTheme="minorHAnsi" w:cs="Tahoma"/>
        </w:rPr>
      </w:pPr>
      <w:r w:rsidRPr="000B4053">
        <w:rPr>
          <w:rFonts w:asciiTheme="minorHAnsi" w:hAnsiTheme="minorHAnsi" w:cs="Tahoma"/>
        </w:rPr>
        <w:t>In another disappointment for consumers, HHS backtracked from a proposal to create numeric time and distance standards when judging the adequacy of health plan networks. The proposal was opposed by insurers and also received a lot of pushback from state insurance commissioners who had recently created a model network adequacy statute. In deferring to the commissioners, HHS has left the ball with the states to actually adopt the model act but it is unclear how many states will actually do so. Unless substantial progress is made, HHS will need to put this issue back on the federal to-do list</w:t>
      </w:r>
      <w:r>
        <w:rPr>
          <w:rFonts w:asciiTheme="minorHAnsi" w:hAnsiTheme="minorHAnsi" w:cs="Tahoma"/>
        </w:rPr>
        <w:t>.</w:t>
      </w:r>
    </w:p>
    <w:p w:rsidR="000B4053" w:rsidRDefault="000B4053" w:rsidP="000B4053">
      <w:pPr>
        <w:pStyle w:val="NormalWeb"/>
        <w:spacing w:line="276" w:lineRule="auto"/>
        <w:rPr>
          <w:rFonts w:asciiTheme="minorHAnsi" w:hAnsiTheme="minorHAnsi" w:cs="Tahoma"/>
          <w:b/>
          <w:sz w:val="28"/>
          <w:szCs w:val="28"/>
        </w:rPr>
      </w:pPr>
    </w:p>
    <w:p w:rsidR="000B4053" w:rsidRDefault="000B4053" w:rsidP="000B4053">
      <w:pPr>
        <w:pStyle w:val="NormalWeb"/>
        <w:spacing w:line="276" w:lineRule="auto"/>
        <w:rPr>
          <w:rFonts w:asciiTheme="minorHAnsi" w:hAnsiTheme="minorHAnsi" w:cs="Tahoma"/>
          <w:b/>
          <w:sz w:val="28"/>
          <w:szCs w:val="28"/>
        </w:rPr>
      </w:pPr>
      <w:r w:rsidRPr="000B4053">
        <w:rPr>
          <w:rFonts w:asciiTheme="minorHAnsi" w:hAnsiTheme="minorHAnsi" w:cs="Tahoma"/>
          <w:b/>
          <w:sz w:val="28"/>
          <w:szCs w:val="28"/>
        </w:rPr>
        <w:t>Issuer Warnings Cast Doubt on ACA Exchange Future</w:t>
      </w:r>
    </w:p>
    <w:p w:rsidR="000B4053" w:rsidRPr="000B4053" w:rsidRDefault="000B4053" w:rsidP="000B4053">
      <w:pPr>
        <w:spacing w:after="165" w:line="276" w:lineRule="auto"/>
        <w:rPr>
          <w:rFonts w:eastAsia="Times New Roman" w:cs="Helvetica"/>
          <w:color w:val="333333"/>
          <w:sz w:val="24"/>
          <w:szCs w:val="24"/>
          <w:lang w:val="en"/>
        </w:rPr>
      </w:pPr>
      <w:r w:rsidRPr="000B4053">
        <w:rPr>
          <w:rFonts w:eastAsia="Times New Roman" w:cs="Helvetica"/>
          <w:color w:val="333333"/>
          <w:sz w:val="24"/>
          <w:szCs w:val="24"/>
          <w:lang w:val="en"/>
        </w:rPr>
        <w:t>The Associated Press</w:t>
      </w:r>
    </w:p>
    <w:p w:rsidR="000B4053" w:rsidRPr="000B4053" w:rsidRDefault="000B4053" w:rsidP="000B4053">
      <w:pPr>
        <w:spacing w:after="165" w:line="276" w:lineRule="auto"/>
        <w:rPr>
          <w:rFonts w:eastAsia="Times New Roman" w:cs="Helvetica"/>
          <w:color w:val="333333"/>
          <w:sz w:val="24"/>
          <w:szCs w:val="24"/>
          <w:lang w:val="en"/>
        </w:rPr>
      </w:pPr>
      <w:r w:rsidRPr="000B4053">
        <w:rPr>
          <w:rFonts w:eastAsia="Times New Roman" w:cs="Helvetica"/>
          <w:color w:val="333333"/>
          <w:sz w:val="24"/>
          <w:szCs w:val="24"/>
          <w:lang w:val="en"/>
        </w:rPr>
        <w:t>Political uncertainty isn't the only threat to the Affordable Care Act's future. Cracks also are spreading through a major pillar supporting the law</w:t>
      </w:r>
    </w:p>
    <w:p w:rsidR="000B4053" w:rsidRPr="000B4053" w:rsidRDefault="000B4053" w:rsidP="000B4053">
      <w:pPr>
        <w:spacing w:after="165" w:line="276" w:lineRule="auto"/>
        <w:rPr>
          <w:rFonts w:eastAsia="Times New Roman" w:cs="Helvetica"/>
          <w:color w:val="333333"/>
          <w:sz w:val="24"/>
          <w:szCs w:val="24"/>
          <w:lang w:val="en"/>
        </w:rPr>
      </w:pPr>
      <w:r w:rsidRPr="000B4053">
        <w:rPr>
          <w:rFonts w:eastAsia="Times New Roman" w:cs="Helvetica"/>
          <w:color w:val="333333"/>
          <w:sz w:val="24"/>
          <w:szCs w:val="24"/>
          <w:lang w:val="en"/>
        </w:rPr>
        <w:t>Health insurance exchanges created to help millions of people find coverage are turning into money-losing ventures for many insurers.</w:t>
      </w:r>
    </w:p>
    <w:p w:rsidR="000B4053" w:rsidRPr="000B4053" w:rsidRDefault="000B4053" w:rsidP="000B4053">
      <w:pPr>
        <w:spacing w:after="165" w:line="276" w:lineRule="auto"/>
        <w:rPr>
          <w:rFonts w:eastAsia="Times New Roman" w:cs="Helvetica"/>
          <w:color w:val="333333"/>
          <w:sz w:val="24"/>
          <w:szCs w:val="24"/>
          <w:lang w:val="en"/>
        </w:rPr>
      </w:pPr>
      <w:r w:rsidRPr="000B4053">
        <w:rPr>
          <w:rFonts w:eastAsia="Times New Roman" w:cs="Helvetica"/>
          <w:color w:val="333333"/>
          <w:sz w:val="24"/>
          <w:szCs w:val="24"/>
          <w:lang w:val="en"/>
        </w:rPr>
        <w:t>The nation's largest, UnitedHealth Group Inc., could lose as much as $475 million on its exchange business this year and may not participate in 2017. Another major insurer, Aetna, has questioned the viability of the exchanges. And a dozen nonprofit insurance cooperatives created by the law have already closed, forcing around 750,000 people to find new plans.</w:t>
      </w:r>
    </w:p>
    <w:p w:rsidR="000B4053" w:rsidRPr="000B4053" w:rsidRDefault="000B4053" w:rsidP="000B4053">
      <w:pPr>
        <w:spacing w:after="165" w:line="276" w:lineRule="auto"/>
        <w:rPr>
          <w:rFonts w:eastAsia="Times New Roman" w:cs="Helvetica"/>
          <w:color w:val="333333"/>
          <w:sz w:val="24"/>
          <w:szCs w:val="24"/>
          <w:lang w:val="en"/>
        </w:rPr>
      </w:pPr>
      <w:r w:rsidRPr="000B4053">
        <w:rPr>
          <w:rFonts w:eastAsia="Times New Roman" w:cs="Helvetica"/>
          <w:color w:val="333333"/>
          <w:sz w:val="24"/>
          <w:szCs w:val="24"/>
          <w:lang w:val="en"/>
        </w:rPr>
        <w:t>More insurer defections would lead to fewer coverage choices on the exchanges and could eventually undermine the law, provided the next president wants to keep it.</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However, insurance experts aren't writing an ACA obituary yet: Enrollment is growing and appears to getting younger in some markets, a crucial factor for stability. Insurers also are learning more about their new customers and adjusting their coverage to do better financially. The future of the exchanges depends on whether those improvements continue and some other, big worries ease.</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"Sometimes I think of (the exchanges) as a little campfire that's going to grow, but right now it needs a little more oxygen or kindling," said Katherine Hempstead, director of health insurance coverage programs for the Robert Wood Johnson Foundation, a nonpartisan organization that has assisted state governments on ACA insurance expansions.</w:t>
      </w:r>
    </w:p>
    <w:p w:rsidR="00E95373" w:rsidRDefault="00E95373" w:rsidP="000B4053">
      <w:pPr>
        <w:spacing w:after="165" w:line="276" w:lineRule="auto"/>
        <w:rPr>
          <w:rFonts w:eastAsia="Times New Roman" w:cs="Times New Roman"/>
          <w:color w:val="333333"/>
          <w:sz w:val="24"/>
          <w:szCs w:val="24"/>
          <w:u w:val="single"/>
          <w:lang w:val="en"/>
        </w:rPr>
      </w:pPr>
    </w:p>
    <w:p w:rsidR="00E95373" w:rsidRDefault="00E95373" w:rsidP="000B4053">
      <w:pPr>
        <w:spacing w:after="165" w:line="276" w:lineRule="auto"/>
        <w:rPr>
          <w:rFonts w:eastAsia="Times New Roman" w:cs="Times New Roman"/>
          <w:color w:val="333333"/>
          <w:sz w:val="24"/>
          <w:szCs w:val="24"/>
          <w:u w:val="single"/>
          <w:lang w:val="en"/>
        </w:rPr>
      </w:pPr>
    </w:p>
    <w:p w:rsidR="000B4053" w:rsidRPr="000B4053" w:rsidRDefault="000B4053" w:rsidP="000B4053">
      <w:pPr>
        <w:spacing w:after="165" w:line="276" w:lineRule="auto"/>
        <w:rPr>
          <w:rFonts w:eastAsia="Times New Roman" w:cs="Times New Roman"/>
          <w:color w:val="333333"/>
          <w:sz w:val="24"/>
          <w:szCs w:val="24"/>
          <w:u w:val="single"/>
          <w:lang w:val="en"/>
        </w:rPr>
      </w:pPr>
      <w:r w:rsidRPr="000B4053">
        <w:rPr>
          <w:rFonts w:eastAsia="Times New Roman" w:cs="Times New Roman"/>
          <w:color w:val="333333"/>
          <w:sz w:val="24"/>
          <w:szCs w:val="24"/>
          <w:u w:val="single"/>
          <w:lang w:val="en"/>
        </w:rPr>
        <w:t>Balancing the Sick and Healthy</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The biggest problem with the exchanges reflects a basic insurance rule: Insurers need healthy, premium-paying customers to balance claims they cover from the sick. Insurers have struggled in many markets because people who couldn't get coverage previously due to a condition were among the first to sign up when the exchanges opened a few years ago. Healthy customers have been slower to enroll.</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Insurers say they've also been hurt by customers who appear to be waiting until they become sick to buy coverage. The companies blame liberal enforcement of the ACA's special enrollment exceptions.</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The law provides an annual enrollment window for several weeks starting in the fall. This is the main chance most people have to enroll or change coverage.</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But customers can enroll outside that window if insurance needs change because they've moved, gotten married or had a child, among other exemptions.</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Exchanges have not been asking for birth certificates, marriage licenses or other proof of these life-changing events. Insurers say that leaves them vulnerable.</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 xml:space="preserve">The Montana Health Co-Op had a severely ill customer in a hospital sign up for its coverage in October and then drop a $250,000 bill on the insurer. CEO Jerry </w:t>
      </w:r>
      <w:proofErr w:type="spellStart"/>
      <w:r w:rsidRPr="000B4053">
        <w:rPr>
          <w:rFonts w:eastAsia="Times New Roman" w:cs="Times New Roman"/>
          <w:color w:val="333333"/>
          <w:sz w:val="24"/>
          <w:szCs w:val="24"/>
          <w:lang w:val="en"/>
        </w:rPr>
        <w:t>Dworak</w:t>
      </w:r>
      <w:proofErr w:type="spellEnd"/>
      <w:r w:rsidRPr="000B4053">
        <w:rPr>
          <w:rFonts w:eastAsia="Times New Roman" w:cs="Times New Roman"/>
          <w:color w:val="333333"/>
          <w:sz w:val="24"/>
          <w:szCs w:val="24"/>
          <w:lang w:val="en"/>
        </w:rPr>
        <w:t xml:space="preserve"> said he asked the exchange operator for details on whether the patient had a legitimate reason for the special enrollment. The exchange would only say that the patient changed ZIP codes.</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 xml:space="preserve">"They've got to do something about the special enrollment because we just got killed on that," </w:t>
      </w:r>
      <w:proofErr w:type="spellStart"/>
      <w:r w:rsidRPr="000B4053">
        <w:rPr>
          <w:rFonts w:eastAsia="Times New Roman" w:cs="Times New Roman"/>
          <w:color w:val="333333"/>
          <w:sz w:val="24"/>
          <w:szCs w:val="24"/>
          <w:lang w:val="en"/>
        </w:rPr>
        <w:t>Dworak</w:t>
      </w:r>
      <w:proofErr w:type="spellEnd"/>
      <w:r w:rsidRPr="000B4053">
        <w:rPr>
          <w:rFonts w:eastAsia="Times New Roman" w:cs="Times New Roman"/>
          <w:color w:val="333333"/>
          <w:sz w:val="24"/>
          <w:szCs w:val="24"/>
          <w:lang w:val="en"/>
        </w:rPr>
        <w:t xml:space="preserve"> said.</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The federal government runs exchanges in most states and announced Wednesday that it will start seeking proof that customers qualify for these special enrollment periods. This new requirement will unfold over the next several months.</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Its effectiveness will depend on how aggressively the government enforces it, Goldman Sachs insurance industry analyst Matthew Borsch said in a research note.</w:t>
      </w:r>
    </w:p>
    <w:p w:rsidR="000B4053" w:rsidRPr="000B4053" w:rsidRDefault="000B4053" w:rsidP="000B4053">
      <w:pPr>
        <w:spacing w:after="165" w:line="276" w:lineRule="auto"/>
        <w:rPr>
          <w:rFonts w:eastAsia="Times New Roman" w:cs="Times New Roman"/>
          <w:color w:val="333333"/>
          <w:sz w:val="24"/>
          <w:szCs w:val="24"/>
          <w:u w:val="single"/>
          <w:lang w:val="en"/>
        </w:rPr>
      </w:pPr>
      <w:r w:rsidRPr="000B4053">
        <w:rPr>
          <w:rFonts w:eastAsia="Times New Roman" w:cs="Times New Roman"/>
          <w:color w:val="333333"/>
          <w:sz w:val="24"/>
          <w:szCs w:val="24"/>
          <w:u w:val="single"/>
          <w:lang w:val="en"/>
        </w:rPr>
        <w:t>Higher Costs</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Many insurers also are struggling with higher-than-expected costs in general. Part of that comes from either starting an insurance business from scratch, as the co-ops did, or breaking into a new market.</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Medical costs almost tripled to more than $181 million through the first nine months of 2015 for Maine Community Health Options. Outpatient services like expensive drug infusions and orthopedic procedures for hips and knees, in particular, hurt the insurance cooperative.</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CEO Kevin Lewis isn't sure yet whether they need to consider that higher-than-expected use in setting future rates or if it was pent-up demand from people who haven't had coverage.</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Community Health Options covered nearly 71,000 people as of late September. That's up 78 percent from the end of 2014, and Lewis said the customer base is getting younger, which is important because those customers generally contribute fewer expenses.</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Now the insurer has to hit the right balance of raising rates enough to cover claims but not so high that it scares away those newer customers.</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"If higher prices prompt healthier people to bail, it won't be long until it unravels," Lewis said.</w:t>
      </w:r>
    </w:p>
    <w:p w:rsidR="000B4053" w:rsidRPr="000B4053" w:rsidRDefault="000B4053" w:rsidP="000B4053">
      <w:pPr>
        <w:spacing w:after="165" w:line="276" w:lineRule="auto"/>
        <w:rPr>
          <w:rFonts w:eastAsia="Times New Roman" w:cs="Times New Roman"/>
          <w:color w:val="333333"/>
          <w:sz w:val="24"/>
          <w:szCs w:val="24"/>
          <w:u w:val="single"/>
          <w:lang w:val="en"/>
        </w:rPr>
      </w:pPr>
      <w:r w:rsidRPr="000B4053">
        <w:rPr>
          <w:rFonts w:eastAsia="Times New Roman" w:cs="Times New Roman"/>
          <w:color w:val="333333"/>
          <w:sz w:val="24"/>
          <w:szCs w:val="24"/>
          <w:u w:val="single"/>
          <w:lang w:val="en"/>
        </w:rPr>
        <w:t>The Future</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Challenges remain for companies selling coverage on the exchanges.</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Some government programs that provided temporary financial support for insurers as they set up their exchange business are winding down.</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At the same time, premiums are rising in many markets, and that makes the high-deductible coverage found in many exchange plans a tough sell for healthy people.</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 xml:space="preserve">Despite all the concerns, insurers aren't anxious to dump exchange coverage. Companies like Molina Healthcare Inc. say they make money off this business. Even Mark </w:t>
      </w:r>
      <w:proofErr w:type="spellStart"/>
      <w:r w:rsidRPr="000B4053">
        <w:rPr>
          <w:rFonts w:eastAsia="Times New Roman" w:cs="Times New Roman"/>
          <w:color w:val="333333"/>
          <w:sz w:val="24"/>
          <w:szCs w:val="24"/>
          <w:lang w:val="en"/>
        </w:rPr>
        <w:t>Bertolini</w:t>
      </w:r>
      <w:proofErr w:type="spellEnd"/>
      <w:r w:rsidRPr="000B4053">
        <w:rPr>
          <w:rFonts w:eastAsia="Times New Roman" w:cs="Times New Roman"/>
          <w:color w:val="333333"/>
          <w:sz w:val="24"/>
          <w:szCs w:val="24"/>
          <w:lang w:val="en"/>
        </w:rPr>
        <w:t>, the Aetna Inc. CEO who spoke cautiously about the future, has said it is too early to give up.</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 xml:space="preserve">The Montana Health Co-Op lost nearly $38 million in the first nine months of 2015, but </w:t>
      </w:r>
      <w:proofErr w:type="spellStart"/>
      <w:r w:rsidRPr="000B4053">
        <w:rPr>
          <w:rFonts w:eastAsia="Times New Roman" w:cs="Times New Roman"/>
          <w:color w:val="333333"/>
          <w:sz w:val="24"/>
          <w:szCs w:val="24"/>
          <w:lang w:val="en"/>
        </w:rPr>
        <w:t>Dworak</w:t>
      </w:r>
      <w:proofErr w:type="spellEnd"/>
      <w:r w:rsidRPr="000B4053">
        <w:rPr>
          <w:rFonts w:eastAsia="Times New Roman" w:cs="Times New Roman"/>
          <w:color w:val="333333"/>
          <w:sz w:val="24"/>
          <w:szCs w:val="24"/>
          <w:lang w:val="en"/>
        </w:rPr>
        <w:t xml:space="preserve"> thinks it can turn a slight profit this year. Most of the loss came from a charge the co-op took when the federal government delivered only a fraction of a payment due under a program designed to limit insurer losses.</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The co-op has dropped an unprofitable plan and caught a break when a state Medicaid expansion took away high-cost patients.</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 xml:space="preserve">"We're cautiously optimistic," </w:t>
      </w:r>
      <w:proofErr w:type="spellStart"/>
      <w:r w:rsidRPr="000B4053">
        <w:rPr>
          <w:rFonts w:eastAsia="Times New Roman" w:cs="Times New Roman"/>
          <w:color w:val="333333"/>
          <w:sz w:val="24"/>
          <w:szCs w:val="24"/>
          <w:lang w:val="en"/>
        </w:rPr>
        <w:t>Dworak</w:t>
      </w:r>
      <w:proofErr w:type="spellEnd"/>
      <w:r w:rsidRPr="000B4053">
        <w:rPr>
          <w:rFonts w:eastAsia="Times New Roman" w:cs="Times New Roman"/>
          <w:color w:val="333333"/>
          <w:sz w:val="24"/>
          <w:szCs w:val="24"/>
          <w:lang w:val="en"/>
        </w:rPr>
        <w:t xml:space="preserve"> said.</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Insurers will continue to shuffle in and out of the exchanges for a few years, predicts Larry Levitt, a senior vice president for the Kaiser Family Foundation, which studies health care issues.</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But ultimately, he expects them to keep supporting this still-new business opportunity, which also is important to customers because the exchanges offer income-based tax credits to help buy coverage.</w:t>
      </w:r>
    </w:p>
    <w:p w:rsidR="000B4053" w:rsidRPr="000B4053" w:rsidRDefault="000B4053" w:rsidP="000B4053">
      <w:pPr>
        <w:spacing w:after="165" w:line="276" w:lineRule="auto"/>
        <w:rPr>
          <w:rFonts w:eastAsia="Times New Roman" w:cs="Times New Roman"/>
          <w:color w:val="333333"/>
          <w:sz w:val="24"/>
          <w:szCs w:val="24"/>
          <w:lang w:val="en"/>
        </w:rPr>
      </w:pPr>
      <w:r w:rsidRPr="000B4053">
        <w:rPr>
          <w:rFonts w:eastAsia="Times New Roman" w:cs="Times New Roman"/>
          <w:color w:val="333333"/>
          <w:sz w:val="24"/>
          <w:szCs w:val="24"/>
          <w:lang w:val="en"/>
        </w:rPr>
        <w:t>"That money is just too important to walk away from, for both people and insurers," Levitt said.</w:t>
      </w:r>
    </w:p>
    <w:p w:rsidR="000B4053" w:rsidRDefault="00E95373" w:rsidP="000B4053">
      <w:pPr>
        <w:spacing w:after="165" w:line="276" w:lineRule="auto"/>
        <w:rPr>
          <w:rFonts w:eastAsia="Times New Roman" w:cs="Times New Roman"/>
          <w:color w:val="333333"/>
          <w:sz w:val="24"/>
          <w:szCs w:val="24"/>
          <w:lang w:val="en"/>
        </w:rPr>
      </w:pPr>
      <w:hyperlink r:id="rId15" w:history="1">
        <w:r w:rsidRPr="00883CE3">
          <w:rPr>
            <w:rStyle w:val="Hyperlink"/>
            <w:rFonts w:eastAsia="Times New Roman" w:cs="Times New Roman"/>
            <w:sz w:val="24"/>
            <w:szCs w:val="24"/>
            <w:lang w:val="en"/>
          </w:rPr>
          <w:t>http://bigstory.ap.org/article/bc5b5bf5347c4dcbbb92aa4d4eb8b6a2/insurer-warnings-cast-doubt-aca-exchange-future</w:t>
        </w:r>
      </w:hyperlink>
    </w:p>
    <w:p w:rsidR="000B4053" w:rsidRPr="00CA4789" w:rsidRDefault="000B4053" w:rsidP="000B4053">
      <w:pPr>
        <w:pStyle w:val="NormalWeb"/>
        <w:spacing w:line="276" w:lineRule="auto"/>
        <w:rPr>
          <w:rFonts w:asciiTheme="minorHAnsi" w:hAnsiTheme="minorHAnsi" w:cs="Tahoma"/>
          <w:b/>
          <w:sz w:val="28"/>
        </w:rPr>
      </w:pPr>
    </w:p>
    <w:p w:rsidR="000B4053" w:rsidRPr="000B4053" w:rsidRDefault="00CA4789" w:rsidP="000B4053">
      <w:pPr>
        <w:spacing w:after="225" w:line="276" w:lineRule="auto"/>
        <w:rPr>
          <w:rFonts w:eastAsia="Times New Roman" w:cs="Arial"/>
          <w:b/>
          <w:sz w:val="28"/>
          <w:szCs w:val="24"/>
          <w:lang w:val="en"/>
        </w:rPr>
      </w:pPr>
      <w:r w:rsidRPr="00CA4789">
        <w:rPr>
          <w:rFonts w:eastAsia="Times New Roman" w:cs="Arial"/>
          <w:b/>
          <w:sz w:val="28"/>
          <w:szCs w:val="24"/>
          <w:lang w:val="en"/>
        </w:rPr>
        <w:t>AHCCCS Enrollment by Plan, January 2015 v. January 2016</w:t>
      </w:r>
    </w:p>
    <w:p w:rsidR="000B4053" w:rsidRDefault="00CA4789" w:rsidP="00C910E5">
      <w:pPr>
        <w:shd w:val="clear" w:color="auto" w:fill="FFFFFF"/>
        <w:spacing w:before="240" w:after="240" w:line="276" w:lineRule="auto"/>
        <w:rPr>
          <w:rFonts w:eastAsia="Times New Roman" w:cs="Helvetica"/>
          <w:color w:val="292929"/>
          <w:sz w:val="24"/>
          <w:szCs w:val="24"/>
          <w:lang w:val="en-GB"/>
        </w:rPr>
      </w:pPr>
      <w:r>
        <w:rPr>
          <w:rFonts w:eastAsia="Times New Roman" w:cs="Helvetica"/>
          <w:color w:val="292929"/>
          <w:sz w:val="24"/>
          <w:szCs w:val="24"/>
          <w:lang w:val="en-GB"/>
        </w:rPr>
        <w:t xml:space="preserve">The </w:t>
      </w:r>
      <w:proofErr w:type="spellStart"/>
      <w:r>
        <w:rPr>
          <w:rFonts w:eastAsia="Times New Roman" w:cs="Helvetica"/>
          <w:color w:val="292929"/>
          <w:sz w:val="24"/>
          <w:szCs w:val="24"/>
          <w:lang w:val="en-GB"/>
        </w:rPr>
        <w:t>Hertel</w:t>
      </w:r>
      <w:proofErr w:type="spellEnd"/>
      <w:r>
        <w:rPr>
          <w:rFonts w:eastAsia="Times New Roman" w:cs="Helvetica"/>
          <w:color w:val="292929"/>
          <w:sz w:val="24"/>
          <w:szCs w:val="24"/>
          <w:lang w:val="en-GB"/>
        </w:rPr>
        <w:t xml:space="preserve"> Report</w:t>
      </w:r>
    </w:p>
    <w:p w:rsidR="000B4053" w:rsidRPr="00C910E5" w:rsidRDefault="000B4053" w:rsidP="00C910E5">
      <w:pPr>
        <w:shd w:val="clear" w:color="auto" w:fill="FFFFFF"/>
        <w:spacing w:before="240" w:after="240" w:line="276" w:lineRule="auto"/>
        <w:rPr>
          <w:rFonts w:eastAsia="Times New Roman" w:cs="Helvetica"/>
          <w:color w:val="292929"/>
          <w:sz w:val="24"/>
          <w:szCs w:val="24"/>
          <w:lang w:val="en-GB"/>
        </w:rPr>
      </w:pPr>
    </w:p>
    <w:p w:rsidR="00C910E5" w:rsidRPr="00DD3B5C" w:rsidRDefault="000B4053" w:rsidP="00DD3B5C">
      <w:pPr>
        <w:spacing w:before="100" w:beforeAutospacing="1" w:after="100" w:afterAutospacing="1" w:line="240" w:lineRule="auto"/>
        <w:rPr>
          <w:rFonts w:ascii="Times New Roman" w:eastAsia="Times New Roman" w:hAnsi="Times New Roman" w:cs="Times New Roman"/>
          <w:sz w:val="24"/>
          <w:szCs w:val="24"/>
          <w:lang w:val="en"/>
        </w:rPr>
      </w:pPr>
      <w:r w:rsidRPr="00CA4789">
        <w:rPr>
          <w:rFonts w:ascii="Times New Roman" w:eastAsia="Times New Roman" w:hAnsi="Times New Roman" w:cs="Times New Roman"/>
          <w:noProof/>
          <w:sz w:val="72"/>
          <w:szCs w:val="72"/>
        </w:rPr>
        <w:drawing>
          <wp:inline distT="0" distB="0" distL="0" distR="0">
            <wp:extent cx="6696075" cy="3106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0028" cy="3108527"/>
                    </a:xfrm>
                    <a:prstGeom prst="rect">
                      <a:avLst/>
                    </a:prstGeom>
                    <a:noFill/>
                    <a:ln>
                      <a:noFill/>
                    </a:ln>
                  </pic:spPr>
                </pic:pic>
              </a:graphicData>
            </a:graphic>
          </wp:inline>
        </w:drawing>
      </w:r>
    </w:p>
    <w:p w:rsidR="006D501D" w:rsidRDefault="006D501D" w:rsidP="00C96A0A">
      <w:pPr>
        <w:pStyle w:val="gdp"/>
        <w:spacing w:after="240" w:afterAutospacing="0" w:line="276" w:lineRule="auto"/>
        <w:rPr>
          <w:rFonts w:asciiTheme="minorHAnsi" w:hAnsiTheme="minorHAnsi"/>
          <w:b/>
          <w:sz w:val="28"/>
          <w:szCs w:val="28"/>
        </w:rPr>
      </w:pPr>
    </w:p>
    <w:p w:rsidR="00E95373" w:rsidRDefault="00E95373" w:rsidP="00C96A0A">
      <w:pPr>
        <w:pStyle w:val="gdp"/>
        <w:spacing w:after="240" w:afterAutospacing="0" w:line="276" w:lineRule="auto"/>
        <w:rPr>
          <w:rFonts w:asciiTheme="minorHAnsi" w:hAnsiTheme="minorHAnsi"/>
          <w:b/>
          <w:sz w:val="28"/>
          <w:szCs w:val="28"/>
        </w:rPr>
      </w:pPr>
    </w:p>
    <w:p w:rsidR="00E95373" w:rsidRDefault="00E95373" w:rsidP="00C96A0A">
      <w:pPr>
        <w:pStyle w:val="gdp"/>
        <w:spacing w:after="240" w:afterAutospacing="0" w:line="276" w:lineRule="auto"/>
        <w:rPr>
          <w:rFonts w:asciiTheme="minorHAnsi" w:hAnsiTheme="minorHAnsi"/>
          <w:b/>
          <w:sz w:val="28"/>
          <w:szCs w:val="28"/>
        </w:rPr>
      </w:pPr>
    </w:p>
    <w:p w:rsidR="00E95373" w:rsidRDefault="00E95373" w:rsidP="00C96A0A">
      <w:pPr>
        <w:pStyle w:val="gdp"/>
        <w:spacing w:after="240" w:afterAutospacing="0" w:line="276" w:lineRule="auto"/>
        <w:rPr>
          <w:rFonts w:asciiTheme="minorHAnsi" w:hAnsiTheme="minorHAnsi"/>
          <w:b/>
          <w:sz w:val="28"/>
          <w:szCs w:val="28"/>
        </w:rPr>
      </w:pPr>
    </w:p>
    <w:p w:rsidR="0043020B" w:rsidRPr="000B4053" w:rsidRDefault="000B4053" w:rsidP="00C96A0A">
      <w:pPr>
        <w:pStyle w:val="gdp"/>
        <w:spacing w:after="240" w:afterAutospacing="0" w:line="276" w:lineRule="auto"/>
        <w:rPr>
          <w:rFonts w:asciiTheme="minorHAnsi" w:hAnsiTheme="minorHAnsi"/>
          <w:b/>
          <w:sz w:val="28"/>
          <w:szCs w:val="28"/>
        </w:rPr>
      </w:pPr>
      <w:r w:rsidRPr="000B4053">
        <w:rPr>
          <w:rFonts w:asciiTheme="minorHAnsi" w:hAnsiTheme="minorHAnsi"/>
          <w:b/>
          <w:sz w:val="28"/>
          <w:szCs w:val="28"/>
        </w:rPr>
        <w:t>Unplanned Pregnancies Hit Lowest Level in 30 Years</w:t>
      </w:r>
    </w:p>
    <w:p w:rsidR="000B4053" w:rsidRPr="00E95373" w:rsidRDefault="000B4053" w:rsidP="00E95373">
      <w:pPr>
        <w:pStyle w:val="gdp"/>
        <w:spacing w:after="240" w:afterAutospacing="0" w:line="276" w:lineRule="auto"/>
        <w:rPr>
          <w:rFonts w:asciiTheme="minorHAnsi" w:hAnsiTheme="minorHAnsi"/>
        </w:rPr>
      </w:pPr>
      <w:r w:rsidRPr="00E95373">
        <w:rPr>
          <w:rFonts w:asciiTheme="minorHAnsi" w:hAnsiTheme="minorHAnsi"/>
        </w:rPr>
        <w:t>The New York Times</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 xml:space="preserve">The rate of unintended </w:t>
      </w:r>
      <w:hyperlink r:id="rId17" w:tooltip="Recent and archival health news about pregnancy." w:history="1">
        <w:r w:rsidRPr="00E95373">
          <w:rPr>
            <w:rFonts w:eastAsia="Times New Roman" w:cs="Times New Roman"/>
            <w:sz w:val="24"/>
            <w:szCs w:val="24"/>
            <w:lang w:val="en"/>
          </w:rPr>
          <w:t>pregnancy</w:t>
        </w:r>
      </w:hyperlink>
      <w:r w:rsidRPr="00E95373">
        <w:rPr>
          <w:rFonts w:eastAsia="Times New Roman" w:cs="Times New Roman"/>
          <w:sz w:val="24"/>
          <w:szCs w:val="24"/>
          <w:lang w:val="en"/>
        </w:rPr>
        <w:t xml:space="preserve"> in the United States has declined to its lowest level in the last three decades.</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The level in 2008 was 54 per 1,000 women and girls aged 15 to 44. By 2011, it was 45 per 1,000. Of the 6.1 million pregnancies in 2011, 2.8 million were unintended.</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 xml:space="preserve">A recent analysis in The </w:t>
      </w:r>
      <w:hyperlink r:id="rId18" w:tooltip="More articles about New England Journal of Medicine" w:history="1">
        <w:r w:rsidRPr="00E95373">
          <w:rPr>
            <w:rFonts w:eastAsia="Times New Roman" w:cs="Times New Roman"/>
            <w:sz w:val="24"/>
            <w:szCs w:val="24"/>
            <w:lang w:val="en"/>
          </w:rPr>
          <w:t>New England Journal of Medicine</w:t>
        </w:r>
      </w:hyperlink>
      <w:r w:rsidRPr="00E95373">
        <w:rPr>
          <w:rFonts w:eastAsia="Times New Roman" w:cs="Times New Roman"/>
          <w:sz w:val="24"/>
          <w:szCs w:val="24"/>
          <w:lang w:val="en"/>
        </w:rPr>
        <w:t xml:space="preserve"> found variations in rates of unintended pregnancy by income, race, ethnicity, education and age. But there were declines, some quite large, </w:t>
      </w:r>
      <w:hyperlink r:id="rId19" w:history="1">
        <w:r w:rsidRPr="00E95373">
          <w:rPr>
            <w:rFonts w:eastAsia="Times New Roman" w:cs="Times New Roman"/>
            <w:sz w:val="24"/>
            <w:szCs w:val="24"/>
            <w:lang w:val="en"/>
          </w:rPr>
          <w:t>in almost every demographic group</w:t>
        </w:r>
      </w:hyperlink>
      <w:r w:rsidRPr="00E95373">
        <w:rPr>
          <w:rFonts w:eastAsia="Times New Roman" w:cs="Times New Roman"/>
          <w:sz w:val="24"/>
          <w:szCs w:val="24"/>
          <w:lang w:val="en"/>
        </w:rPr>
        <w:t>.</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The rate among teenagers, for example, declined by 28 percent. The rate of all income groups dropped, with the largest decrease — 32 percent — among people with incomes at 100 percent to 199 percent of the poverty level.</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The rate fell 28 percent among women who had not graduated from high school, 2 percent among high school graduates, 16 percent among women who had attended some college, and 14 percent among college graduates.</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The rate for non-Hispanic whites and blacks went down 13 percent and 15 percent, and the figure among Hispanics declined by 26 percent.</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Among religious groups, evangelical Protestants had the largest decline in unintended pregnancies — 27 percent. Mainline Protestants, Roman Catholics and the category “other religions” also had lower rates. Among women without religious affiliation, the rate of unintended pregnancy declined by 26 percent.</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Still, 81 percent of pregnancies among women who were cohabiting were unintended in 2011, as were 75 percent of teenage pregnancies, 60 percent of those among women living below the poverty line, 50 percent of pregnancies among Hispanics and 64 percent among non-Hispanic blacks.</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The authors of the new analysis concluded that it was unlikely that alterations in sexual behavior could explain the numbers. The incidence of sexual activity generally changes little among adults, and there was no change in these years in the number of teenagers reporting ever having sex.</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Fluctuations in the composition of the population are also an unlikely explanation, because groups that are increasing — Hispanics, for example — have relatively high rates of unintended pregnancy.</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 xml:space="preserve">“We hypothesize that changes in contraceptive use are driving the decline,” said the lead author of the report, Lawrence B. Finer, the director of domestic research at the </w:t>
      </w:r>
      <w:proofErr w:type="spellStart"/>
      <w:r w:rsidRPr="00E95373">
        <w:rPr>
          <w:rFonts w:eastAsia="Times New Roman" w:cs="Times New Roman"/>
          <w:sz w:val="24"/>
          <w:szCs w:val="24"/>
          <w:lang w:val="en"/>
        </w:rPr>
        <w:t>Guttmacher</w:t>
      </w:r>
      <w:proofErr w:type="spellEnd"/>
      <w:r w:rsidRPr="00E95373">
        <w:rPr>
          <w:rFonts w:eastAsia="Times New Roman" w:cs="Times New Roman"/>
          <w:sz w:val="24"/>
          <w:szCs w:val="24"/>
          <w:lang w:val="en"/>
        </w:rPr>
        <w:t xml:space="preserve"> Institute.</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 xml:space="preserve">“The biggest change is women using some form of </w:t>
      </w:r>
      <w:hyperlink r:id="rId20" w:tooltip="In-depth reference and news articles about Birth control and family planning." w:history="1">
        <w:r w:rsidRPr="00E95373">
          <w:rPr>
            <w:rFonts w:eastAsia="Times New Roman" w:cs="Times New Roman"/>
            <w:sz w:val="24"/>
            <w:szCs w:val="24"/>
            <w:lang w:val="en"/>
          </w:rPr>
          <w:t>contraception</w:t>
        </w:r>
      </w:hyperlink>
      <w:r w:rsidRPr="00E95373">
        <w:rPr>
          <w:rFonts w:eastAsia="Times New Roman" w:cs="Times New Roman"/>
          <w:sz w:val="24"/>
          <w:szCs w:val="24"/>
          <w:lang w:val="en"/>
        </w:rPr>
        <w:t xml:space="preserve">, and a </w:t>
      </w:r>
      <w:hyperlink r:id="rId21" w:history="1">
        <w:r w:rsidRPr="00E95373">
          <w:rPr>
            <w:rFonts w:eastAsia="Times New Roman" w:cs="Times New Roman"/>
            <w:sz w:val="24"/>
            <w:szCs w:val="24"/>
            <w:lang w:val="en"/>
          </w:rPr>
          <w:t>substantial shift toward the use of long-acting methods</w:t>
        </w:r>
      </w:hyperlink>
      <w:r w:rsidRPr="00E95373">
        <w:rPr>
          <w:rFonts w:eastAsia="Times New Roman" w:cs="Times New Roman"/>
          <w:sz w:val="24"/>
          <w:szCs w:val="24"/>
          <w:lang w:val="en"/>
        </w:rPr>
        <w:t>” like intrauterine devices and contraceptive patches.</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On the whole, Dr. Finer said, the results are good news.</w:t>
      </w:r>
    </w:p>
    <w:p w:rsidR="000B4053" w:rsidRPr="00E95373" w:rsidRDefault="000B4053" w:rsidP="00E95373">
      <w:pPr>
        <w:spacing w:before="100" w:beforeAutospacing="1" w:after="100" w:afterAutospacing="1" w:line="276" w:lineRule="auto"/>
        <w:rPr>
          <w:rFonts w:eastAsia="Times New Roman" w:cs="Times New Roman"/>
          <w:sz w:val="24"/>
          <w:szCs w:val="24"/>
          <w:lang w:val="en"/>
        </w:rPr>
      </w:pPr>
      <w:r w:rsidRPr="00E95373">
        <w:rPr>
          <w:rFonts w:eastAsia="Times New Roman" w:cs="Times New Roman"/>
          <w:sz w:val="24"/>
          <w:szCs w:val="24"/>
          <w:lang w:val="en"/>
        </w:rPr>
        <w:t>“This is the first substantial decline since we’ve been tracking it,” he said. “Whereas in the past we saw decreases among advantaged groups but increases among disadvantaged groups, now we’re seeing decreases across the board. Something broad-based is going on here.”</w:t>
      </w:r>
    </w:p>
    <w:p w:rsidR="000B4053" w:rsidRDefault="00E95373" w:rsidP="00C96A0A">
      <w:pPr>
        <w:pStyle w:val="gdp"/>
        <w:spacing w:after="240" w:afterAutospacing="0" w:line="276" w:lineRule="auto"/>
        <w:rPr>
          <w:rFonts w:asciiTheme="minorHAnsi" w:hAnsiTheme="minorHAnsi"/>
        </w:rPr>
      </w:pPr>
      <w:hyperlink r:id="rId22" w:history="1">
        <w:r w:rsidRPr="00883CE3">
          <w:rPr>
            <w:rStyle w:val="Hyperlink"/>
            <w:rFonts w:asciiTheme="minorHAnsi" w:hAnsiTheme="minorHAnsi"/>
          </w:rPr>
          <w:t>http://mobile.nytimes.com/2016/03/08/science/unplanned-pregnancies-hit-lowest-level-in-30-years.html</w:t>
        </w:r>
      </w:hyperlink>
    </w:p>
    <w:p w:rsidR="00E95373" w:rsidRPr="00E95373" w:rsidRDefault="00E95373" w:rsidP="00C96A0A">
      <w:pPr>
        <w:pStyle w:val="gdp"/>
        <w:spacing w:after="240" w:afterAutospacing="0" w:line="276" w:lineRule="auto"/>
        <w:rPr>
          <w:rFonts w:asciiTheme="minorHAnsi" w:hAnsiTheme="minorHAnsi"/>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3"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AAD"/>
    <w:multiLevelType w:val="hybridMultilevel"/>
    <w:tmpl w:val="CE124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4C2E34"/>
    <w:multiLevelType w:val="hybridMultilevel"/>
    <w:tmpl w:val="B1B2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93CE5"/>
    <w:multiLevelType w:val="multilevel"/>
    <w:tmpl w:val="DDF458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2BA0A82"/>
    <w:multiLevelType w:val="multilevel"/>
    <w:tmpl w:val="84F060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98450E"/>
    <w:multiLevelType w:val="hybridMultilevel"/>
    <w:tmpl w:val="1D40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DE63C1"/>
    <w:multiLevelType w:val="hybridMultilevel"/>
    <w:tmpl w:val="729A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280673"/>
    <w:multiLevelType w:val="hybridMultilevel"/>
    <w:tmpl w:val="0E7C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A3B90"/>
    <w:multiLevelType w:val="hybridMultilevel"/>
    <w:tmpl w:val="9E16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22BC5"/>
    <w:multiLevelType w:val="hybridMultilevel"/>
    <w:tmpl w:val="11E8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B42F76"/>
    <w:multiLevelType w:val="hybridMultilevel"/>
    <w:tmpl w:val="0A8E6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003C"/>
    <w:multiLevelType w:val="hybridMultilevel"/>
    <w:tmpl w:val="7CFEA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4B799D"/>
    <w:multiLevelType w:val="hybridMultilevel"/>
    <w:tmpl w:val="DF94C60C"/>
    <w:lvl w:ilvl="0" w:tplc="74DA4EE2">
      <w:start w:val="1"/>
      <w:numFmt w:val="upperLetter"/>
      <w:lvlText w:val="%1."/>
      <w:lvlJc w:val="left"/>
      <w:pPr>
        <w:ind w:left="360" w:hanging="360"/>
      </w:pPr>
      <w:rPr>
        <w:rFonts w:ascii="Calibri" w:eastAsiaTheme="minorHAns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F5220D5"/>
    <w:multiLevelType w:val="multilevel"/>
    <w:tmpl w:val="A13C1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F772100"/>
    <w:multiLevelType w:val="hybridMultilevel"/>
    <w:tmpl w:val="34C4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D1467"/>
    <w:multiLevelType w:val="hybridMultilevel"/>
    <w:tmpl w:val="820ECF04"/>
    <w:lvl w:ilvl="0" w:tplc="52E489A2">
      <w:start w:val="1"/>
      <w:numFmt w:val="upperLetter"/>
      <w:lvlText w:val="%1."/>
      <w:lvlJc w:val="left"/>
      <w:pPr>
        <w:ind w:left="1080" w:hanging="360"/>
      </w:pPr>
      <w:rPr>
        <w:rFonts w:ascii="Calibri" w:eastAsiaTheme="minorHAns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8251242"/>
    <w:multiLevelType w:val="multilevel"/>
    <w:tmpl w:val="673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879B1"/>
    <w:multiLevelType w:val="hybridMultilevel"/>
    <w:tmpl w:val="A3CC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7B6180"/>
    <w:multiLevelType w:val="hybridMultilevel"/>
    <w:tmpl w:val="0772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33471B"/>
    <w:multiLevelType w:val="hybridMultilevel"/>
    <w:tmpl w:val="318630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5D2231"/>
    <w:multiLevelType w:val="hybridMultilevel"/>
    <w:tmpl w:val="EC84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D93DBE"/>
    <w:multiLevelType w:val="hybridMultilevel"/>
    <w:tmpl w:val="946A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982E6F"/>
    <w:multiLevelType w:val="multilevel"/>
    <w:tmpl w:val="2CE267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19C0EA6"/>
    <w:multiLevelType w:val="hybridMultilevel"/>
    <w:tmpl w:val="42D0B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F44AF9"/>
    <w:multiLevelType w:val="hybridMultilevel"/>
    <w:tmpl w:val="0A0A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A67FD0"/>
    <w:multiLevelType w:val="hybridMultilevel"/>
    <w:tmpl w:val="51CE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24006"/>
    <w:multiLevelType w:val="hybridMultilevel"/>
    <w:tmpl w:val="DEC6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B43B4"/>
    <w:multiLevelType w:val="hybridMultilevel"/>
    <w:tmpl w:val="371E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87E7C"/>
    <w:multiLevelType w:val="multilevel"/>
    <w:tmpl w:val="82ECF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A79D8"/>
    <w:multiLevelType w:val="hybridMultilevel"/>
    <w:tmpl w:val="E7C0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9B09D3"/>
    <w:multiLevelType w:val="hybridMultilevel"/>
    <w:tmpl w:val="6BF8A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21BF1"/>
    <w:multiLevelType w:val="hybridMultilevel"/>
    <w:tmpl w:val="54DE4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4289C"/>
    <w:multiLevelType w:val="hybridMultilevel"/>
    <w:tmpl w:val="85E2B70E"/>
    <w:lvl w:ilvl="0" w:tplc="33B4EEF8">
      <w:start w:val="1"/>
      <w:numFmt w:val="upperLetter"/>
      <w:lvlText w:val="%1&gt;"/>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1"/>
  </w:num>
  <w:num w:numId="4">
    <w:abstractNumId w:val="14"/>
  </w:num>
  <w:num w:numId="5">
    <w:abstractNumId w:val="17"/>
  </w:num>
  <w:num w:numId="6">
    <w:abstractNumId w:val="20"/>
  </w:num>
  <w:num w:numId="7">
    <w:abstractNumId w:val="0"/>
  </w:num>
  <w:num w:numId="8">
    <w:abstractNumId w:val="8"/>
  </w:num>
  <w:num w:numId="9">
    <w:abstractNumId w:val="28"/>
  </w:num>
  <w:num w:numId="10">
    <w:abstractNumId w:val="23"/>
  </w:num>
  <w:num w:numId="11">
    <w:abstractNumId w:val="25"/>
  </w:num>
  <w:num w:numId="12">
    <w:abstractNumId w:val="18"/>
  </w:num>
  <w:num w:numId="13">
    <w:abstractNumId w:val="30"/>
  </w:num>
  <w:num w:numId="14">
    <w:abstractNumId w:val="9"/>
  </w:num>
  <w:num w:numId="15">
    <w:abstractNumId w:val="13"/>
  </w:num>
  <w:num w:numId="16">
    <w:abstractNumId w:val="29"/>
  </w:num>
  <w:num w:numId="17">
    <w:abstractNumId w:val="0"/>
  </w:num>
  <w:num w:numId="18">
    <w:abstractNumId w:val="10"/>
  </w:num>
  <w:num w:numId="19">
    <w:abstractNumId w:val="7"/>
  </w:num>
  <w:num w:numId="20">
    <w:abstractNumId w:val="16"/>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 w:numId="25">
    <w:abstractNumId w:val="3"/>
  </w:num>
  <w:num w:numId="26">
    <w:abstractNumId w:val="24"/>
  </w:num>
  <w:num w:numId="27">
    <w:abstractNumId w:val="26"/>
  </w:num>
  <w:num w:numId="28">
    <w:abstractNumId w:val="4"/>
  </w:num>
  <w:num w:numId="29">
    <w:abstractNumId w:val="22"/>
  </w:num>
  <w:num w:numId="30">
    <w:abstractNumId w:val="27"/>
  </w:num>
  <w:num w:numId="31">
    <w:abstractNumId w:val="15"/>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30B60"/>
    <w:rsid w:val="00032A2D"/>
    <w:rsid w:val="00047BF4"/>
    <w:rsid w:val="0006138D"/>
    <w:rsid w:val="000630D1"/>
    <w:rsid w:val="00084A6F"/>
    <w:rsid w:val="00086A3B"/>
    <w:rsid w:val="00094513"/>
    <w:rsid w:val="00094F7F"/>
    <w:rsid w:val="000A4322"/>
    <w:rsid w:val="000A6DF3"/>
    <w:rsid w:val="000B4053"/>
    <w:rsid w:val="000B61A8"/>
    <w:rsid w:val="000B6351"/>
    <w:rsid w:val="000B6AC7"/>
    <w:rsid w:val="000C053D"/>
    <w:rsid w:val="000C1BC8"/>
    <w:rsid w:val="000C3140"/>
    <w:rsid w:val="000C622A"/>
    <w:rsid w:val="000E1E9F"/>
    <w:rsid w:val="000E2EF4"/>
    <w:rsid w:val="000E406D"/>
    <w:rsid w:val="000F2A7A"/>
    <w:rsid w:val="00130138"/>
    <w:rsid w:val="001347EB"/>
    <w:rsid w:val="0014364D"/>
    <w:rsid w:val="001556EE"/>
    <w:rsid w:val="00161C70"/>
    <w:rsid w:val="00163156"/>
    <w:rsid w:val="00185E05"/>
    <w:rsid w:val="001A0BA4"/>
    <w:rsid w:val="001A3E95"/>
    <w:rsid w:val="001A5785"/>
    <w:rsid w:val="001B1D03"/>
    <w:rsid w:val="001E38EB"/>
    <w:rsid w:val="001F0186"/>
    <w:rsid w:val="001F77E1"/>
    <w:rsid w:val="00202231"/>
    <w:rsid w:val="002147FE"/>
    <w:rsid w:val="002163BC"/>
    <w:rsid w:val="0022324B"/>
    <w:rsid w:val="00231A77"/>
    <w:rsid w:val="00253D6A"/>
    <w:rsid w:val="00255327"/>
    <w:rsid w:val="00261551"/>
    <w:rsid w:val="00262861"/>
    <w:rsid w:val="00280462"/>
    <w:rsid w:val="0028319C"/>
    <w:rsid w:val="002872F2"/>
    <w:rsid w:val="002906F3"/>
    <w:rsid w:val="002924B3"/>
    <w:rsid w:val="002A35E5"/>
    <w:rsid w:val="002C6D60"/>
    <w:rsid w:val="002F6BE3"/>
    <w:rsid w:val="00301B5C"/>
    <w:rsid w:val="0030461A"/>
    <w:rsid w:val="003063D4"/>
    <w:rsid w:val="00314A40"/>
    <w:rsid w:val="003220E9"/>
    <w:rsid w:val="00322992"/>
    <w:rsid w:val="00326113"/>
    <w:rsid w:val="00331FCF"/>
    <w:rsid w:val="003516DA"/>
    <w:rsid w:val="00363802"/>
    <w:rsid w:val="003674FC"/>
    <w:rsid w:val="00370D45"/>
    <w:rsid w:val="003740CF"/>
    <w:rsid w:val="00377962"/>
    <w:rsid w:val="003959CE"/>
    <w:rsid w:val="003A275A"/>
    <w:rsid w:val="003A2DD7"/>
    <w:rsid w:val="003A7043"/>
    <w:rsid w:val="003F4765"/>
    <w:rsid w:val="003F627E"/>
    <w:rsid w:val="00405C5A"/>
    <w:rsid w:val="00410462"/>
    <w:rsid w:val="0041329E"/>
    <w:rsid w:val="004160CD"/>
    <w:rsid w:val="00427BA7"/>
    <w:rsid w:val="0043020B"/>
    <w:rsid w:val="004303E1"/>
    <w:rsid w:val="004305EC"/>
    <w:rsid w:val="00430EB1"/>
    <w:rsid w:val="00433B06"/>
    <w:rsid w:val="00437E40"/>
    <w:rsid w:val="00446AC2"/>
    <w:rsid w:val="00452248"/>
    <w:rsid w:val="00492893"/>
    <w:rsid w:val="00495C1C"/>
    <w:rsid w:val="004D5B5A"/>
    <w:rsid w:val="004D7F36"/>
    <w:rsid w:val="004E29FA"/>
    <w:rsid w:val="004E35F3"/>
    <w:rsid w:val="004F71D2"/>
    <w:rsid w:val="005124E6"/>
    <w:rsid w:val="00512CC9"/>
    <w:rsid w:val="00515C0F"/>
    <w:rsid w:val="00521ADF"/>
    <w:rsid w:val="00527FBC"/>
    <w:rsid w:val="005303F1"/>
    <w:rsid w:val="00536C5C"/>
    <w:rsid w:val="0054107E"/>
    <w:rsid w:val="00555CF7"/>
    <w:rsid w:val="00556B98"/>
    <w:rsid w:val="005905FD"/>
    <w:rsid w:val="00595043"/>
    <w:rsid w:val="005A19DE"/>
    <w:rsid w:val="005B0A6B"/>
    <w:rsid w:val="005B0AE7"/>
    <w:rsid w:val="005B14FB"/>
    <w:rsid w:val="005B7830"/>
    <w:rsid w:val="005C4C40"/>
    <w:rsid w:val="005E126A"/>
    <w:rsid w:val="005E667E"/>
    <w:rsid w:val="005F2CDD"/>
    <w:rsid w:val="00611F32"/>
    <w:rsid w:val="00613362"/>
    <w:rsid w:val="00615E6E"/>
    <w:rsid w:val="00635959"/>
    <w:rsid w:val="006466B3"/>
    <w:rsid w:val="006623D9"/>
    <w:rsid w:val="00667B59"/>
    <w:rsid w:val="00672649"/>
    <w:rsid w:val="00696616"/>
    <w:rsid w:val="006975A8"/>
    <w:rsid w:val="006A2A0B"/>
    <w:rsid w:val="006B1044"/>
    <w:rsid w:val="006C3E19"/>
    <w:rsid w:val="006C7B53"/>
    <w:rsid w:val="006D501D"/>
    <w:rsid w:val="006D6922"/>
    <w:rsid w:val="006D6A9F"/>
    <w:rsid w:val="006D6D74"/>
    <w:rsid w:val="006E57B4"/>
    <w:rsid w:val="006F081F"/>
    <w:rsid w:val="006F38E4"/>
    <w:rsid w:val="00735DDF"/>
    <w:rsid w:val="00736356"/>
    <w:rsid w:val="00740CC6"/>
    <w:rsid w:val="007436C9"/>
    <w:rsid w:val="0074402E"/>
    <w:rsid w:val="007474CB"/>
    <w:rsid w:val="00753816"/>
    <w:rsid w:val="0075391E"/>
    <w:rsid w:val="00767A39"/>
    <w:rsid w:val="00781259"/>
    <w:rsid w:val="00786DEC"/>
    <w:rsid w:val="007951A0"/>
    <w:rsid w:val="007A5D0B"/>
    <w:rsid w:val="007B3CA6"/>
    <w:rsid w:val="007D1262"/>
    <w:rsid w:val="007D2222"/>
    <w:rsid w:val="007D4000"/>
    <w:rsid w:val="007D579E"/>
    <w:rsid w:val="007D7101"/>
    <w:rsid w:val="007E7C9A"/>
    <w:rsid w:val="007F4E00"/>
    <w:rsid w:val="00804ED7"/>
    <w:rsid w:val="00832E49"/>
    <w:rsid w:val="00851877"/>
    <w:rsid w:val="00852D10"/>
    <w:rsid w:val="00857FF3"/>
    <w:rsid w:val="00863245"/>
    <w:rsid w:val="008651E2"/>
    <w:rsid w:val="00882DB1"/>
    <w:rsid w:val="008865A5"/>
    <w:rsid w:val="008875AB"/>
    <w:rsid w:val="00890F11"/>
    <w:rsid w:val="008A1283"/>
    <w:rsid w:val="008B4790"/>
    <w:rsid w:val="008C4DE6"/>
    <w:rsid w:val="008C6E9E"/>
    <w:rsid w:val="008D6273"/>
    <w:rsid w:val="008D795E"/>
    <w:rsid w:val="008F22C4"/>
    <w:rsid w:val="008F32DB"/>
    <w:rsid w:val="00900487"/>
    <w:rsid w:val="00906914"/>
    <w:rsid w:val="00907439"/>
    <w:rsid w:val="00917816"/>
    <w:rsid w:val="00917B8B"/>
    <w:rsid w:val="00930BA9"/>
    <w:rsid w:val="00971370"/>
    <w:rsid w:val="00976CCD"/>
    <w:rsid w:val="00986B10"/>
    <w:rsid w:val="00987E1D"/>
    <w:rsid w:val="009A18DB"/>
    <w:rsid w:val="009A1AAA"/>
    <w:rsid w:val="009B7F18"/>
    <w:rsid w:val="009C2B1C"/>
    <w:rsid w:val="009C5A4F"/>
    <w:rsid w:val="009C690B"/>
    <w:rsid w:val="009D43D6"/>
    <w:rsid w:val="009E3DFE"/>
    <w:rsid w:val="009E5978"/>
    <w:rsid w:val="009E65C0"/>
    <w:rsid w:val="00A02D0E"/>
    <w:rsid w:val="00A10365"/>
    <w:rsid w:val="00A14A2D"/>
    <w:rsid w:val="00A319C2"/>
    <w:rsid w:val="00A3522E"/>
    <w:rsid w:val="00A37028"/>
    <w:rsid w:val="00A408EA"/>
    <w:rsid w:val="00A44CD6"/>
    <w:rsid w:val="00A627D1"/>
    <w:rsid w:val="00A76A2F"/>
    <w:rsid w:val="00A92A59"/>
    <w:rsid w:val="00AA7A94"/>
    <w:rsid w:val="00AC55D2"/>
    <w:rsid w:val="00AD15DC"/>
    <w:rsid w:val="00AF59EE"/>
    <w:rsid w:val="00B000A7"/>
    <w:rsid w:val="00B01E0D"/>
    <w:rsid w:val="00B05AE5"/>
    <w:rsid w:val="00B25A44"/>
    <w:rsid w:val="00B328CC"/>
    <w:rsid w:val="00B37089"/>
    <w:rsid w:val="00B47985"/>
    <w:rsid w:val="00B520BE"/>
    <w:rsid w:val="00B73CF2"/>
    <w:rsid w:val="00B75962"/>
    <w:rsid w:val="00B85E0E"/>
    <w:rsid w:val="00BA3DB8"/>
    <w:rsid w:val="00BA45F3"/>
    <w:rsid w:val="00BC72C9"/>
    <w:rsid w:val="00BD6352"/>
    <w:rsid w:val="00BE6A2D"/>
    <w:rsid w:val="00C11507"/>
    <w:rsid w:val="00C470D0"/>
    <w:rsid w:val="00C51B5E"/>
    <w:rsid w:val="00C53E54"/>
    <w:rsid w:val="00C60A72"/>
    <w:rsid w:val="00C64F3C"/>
    <w:rsid w:val="00C679F0"/>
    <w:rsid w:val="00C77775"/>
    <w:rsid w:val="00C8584B"/>
    <w:rsid w:val="00C90ACE"/>
    <w:rsid w:val="00C910E5"/>
    <w:rsid w:val="00C96A0A"/>
    <w:rsid w:val="00CA4789"/>
    <w:rsid w:val="00CB161B"/>
    <w:rsid w:val="00CC0A49"/>
    <w:rsid w:val="00CC317A"/>
    <w:rsid w:val="00CE0173"/>
    <w:rsid w:val="00CE49F8"/>
    <w:rsid w:val="00CF4F43"/>
    <w:rsid w:val="00CF663A"/>
    <w:rsid w:val="00CF67C5"/>
    <w:rsid w:val="00D10E51"/>
    <w:rsid w:val="00D13CC0"/>
    <w:rsid w:val="00D1560A"/>
    <w:rsid w:val="00D339A0"/>
    <w:rsid w:val="00D522B7"/>
    <w:rsid w:val="00D65D9E"/>
    <w:rsid w:val="00D6614F"/>
    <w:rsid w:val="00DA0848"/>
    <w:rsid w:val="00DA2AD2"/>
    <w:rsid w:val="00DA5BCE"/>
    <w:rsid w:val="00DB5F78"/>
    <w:rsid w:val="00DC0152"/>
    <w:rsid w:val="00DC2D9F"/>
    <w:rsid w:val="00DC2F90"/>
    <w:rsid w:val="00DD3B5C"/>
    <w:rsid w:val="00DE501D"/>
    <w:rsid w:val="00E3769D"/>
    <w:rsid w:val="00E43D90"/>
    <w:rsid w:val="00E619A5"/>
    <w:rsid w:val="00E74B8C"/>
    <w:rsid w:val="00E95373"/>
    <w:rsid w:val="00EB2A83"/>
    <w:rsid w:val="00EB6BE1"/>
    <w:rsid w:val="00ED6A8A"/>
    <w:rsid w:val="00EE7567"/>
    <w:rsid w:val="00EF3A25"/>
    <w:rsid w:val="00F33C8E"/>
    <w:rsid w:val="00F463B7"/>
    <w:rsid w:val="00F7403C"/>
    <w:rsid w:val="00F75B8F"/>
    <w:rsid w:val="00F77ED3"/>
    <w:rsid w:val="00F82CBA"/>
    <w:rsid w:val="00F84E5C"/>
    <w:rsid w:val="00F960F1"/>
    <w:rsid w:val="00FA0893"/>
    <w:rsid w:val="00FC1EAE"/>
    <w:rsid w:val="00FC41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 w:type="paragraph" w:customStyle="1" w:styleId="story-body-text">
    <w:name w:val="story-body-text"/>
    <w:basedOn w:val="Normal"/>
    <w:rsid w:val="00DD3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55323135">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4299">
      <w:bodyDiv w:val="1"/>
      <w:marLeft w:val="0"/>
      <w:marRight w:val="0"/>
      <w:marTop w:val="0"/>
      <w:marBottom w:val="0"/>
      <w:divBdr>
        <w:top w:val="none" w:sz="0" w:space="0" w:color="auto"/>
        <w:left w:val="none" w:sz="0" w:space="0" w:color="auto"/>
        <w:bottom w:val="none" w:sz="0" w:space="0" w:color="auto"/>
        <w:right w:val="none" w:sz="0" w:space="0" w:color="auto"/>
      </w:divBdr>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0101810">
      <w:bodyDiv w:val="1"/>
      <w:marLeft w:val="0"/>
      <w:marRight w:val="0"/>
      <w:marTop w:val="0"/>
      <w:marBottom w:val="0"/>
      <w:divBdr>
        <w:top w:val="none" w:sz="0" w:space="0" w:color="auto"/>
        <w:left w:val="none" w:sz="0" w:space="0" w:color="auto"/>
        <w:bottom w:val="none" w:sz="0" w:space="0" w:color="auto"/>
        <w:right w:val="none" w:sz="0" w:space="0" w:color="auto"/>
      </w:divBdr>
      <w:divsChild>
        <w:div w:id="505092388">
          <w:marLeft w:val="0"/>
          <w:marRight w:val="0"/>
          <w:marTop w:val="0"/>
          <w:marBottom w:val="0"/>
          <w:divBdr>
            <w:top w:val="none" w:sz="0" w:space="0" w:color="auto"/>
            <w:left w:val="none" w:sz="0" w:space="0" w:color="auto"/>
            <w:bottom w:val="none" w:sz="0" w:space="0" w:color="auto"/>
            <w:right w:val="none" w:sz="0" w:space="0" w:color="auto"/>
          </w:divBdr>
          <w:divsChild>
            <w:div w:id="1742873283">
              <w:marLeft w:val="0"/>
              <w:marRight w:val="0"/>
              <w:marTop w:val="0"/>
              <w:marBottom w:val="0"/>
              <w:divBdr>
                <w:top w:val="none" w:sz="0" w:space="0" w:color="auto"/>
                <w:left w:val="none" w:sz="0" w:space="0" w:color="auto"/>
                <w:bottom w:val="none" w:sz="0" w:space="0" w:color="auto"/>
                <w:right w:val="none" w:sz="0" w:space="0" w:color="auto"/>
              </w:divBdr>
              <w:divsChild>
                <w:div w:id="766265465">
                  <w:marLeft w:val="0"/>
                  <w:marRight w:val="0"/>
                  <w:marTop w:val="0"/>
                  <w:marBottom w:val="0"/>
                  <w:divBdr>
                    <w:top w:val="none" w:sz="0" w:space="0" w:color="auto"/>
                    <w:left w:val="none" w:sz="0" w:space="0" w:color="auto"/>
                    <w:bottom w:val="none" w:sz="0" w:space="0" w:color="auto"/>
                    <w:right w:val="none" w:sz="0" w:space="0" w:color="auto"/>
                  </w:divBdr>
                  <w:divsChild>
                    <w:div w:id="1814591581">
                      <w:marLeft w:val="0"/>
                      <w:marRight w:val="0"/>
                      <w:marTop w:val="0"/>
                      <w:marBottom w:val="0"/>
                      <w:divBdr>
                        <w:top w:val="none" w:sz="0" w:space="0" w:color="auto"/>
                        <w:left w:val="none" w:sz="0" w:space="0" w:color="auto"/>
                        <w:bottom w:val="none" w:sz="0" w:space="0" w:color="auto"/>
                        <w:right w:val="none" w:sz="0" w:space="0" w:color="auto"/>
                      </w:divBdr>
                      <w:divsChild>
                        <w:div w:id="565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44068918">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4313212">
      <w:bodyDiv w:val="1"/>
      <w:marLeft w:val="0"/>
      <w:marRight w:val="0"/>
      <w:marTop w:val="0"/>
      <w:marBottom w:val="0"/>
      <w:divBdr>
        <w:top w:val="none" w:sz="0" w:space="0" w:color="auto"/>
        <w:left w:val="none" w:sz="0" w:space="0" w:color="auto"/>
        <w:bottom w:val="none" w:sz="0" w:space="0" w:color="auto"/>
        <w:right w:val="none" w:sz="0" w:space="0" w:color="auto"/>
      </w:divBdr>
      <w:divsChild>
        <w:div w:id="1785996340">
          <w:marLeft w:val="0"/>
          <w:marRight w:val="0"/>
          <w:marTop w:val="0"/>
          <w:marBottom w:val="0"/>
          <w:divBdr>
            <w:top w:val="none" w:sz="0" w:space="0" w:color="auto"/>
            <w:left w:val="none" w:sz="0" w:space="0" w:color="auto"/>
            <w:bottom w:val="none" w:sz="0" w:space="0" w:color="auto"/>
            <w:right w:val="none" w:sz="0" w:space="0" w:color="auto"/>
          </w:divBdr>
          <w:divsChild>
            <w:div w:id="229198473">
              <w:marLeft w:val="0"/>
              <w:marRight w:val="0"/>
              <w:marTop w:val="0"/>
              <w:marBottom w:val="0"/>
              <w:divBdr>
                <w:top w:val="none" w:sz="0" w:space="0" w:color="auto"/>
                <w:left w:val="none" w:sz="0" w:space="0" w:color="auto"/>
                <w:bottom w:val="none" w:sz="0" w:space="0" w:color="auto"/>
                <w:right w:val="none" w:sz="0" w:space="0" w:color="auto"/>
              </w:divBdr>
              <w:divsChild>
                <w:div w:id="1658462404">
                  <w:marLeft w:val="0"/>
                  <w:marRight w:val="0"/>
                  <w:marTop w:val="0"/>
                  <w:marBottom w:val="0"/>
                  <w:divBdr>
                    <w:top w:val="none" w:sz="0" w:space="0" w:color="auto"/>
                    <w:left w:val="none" w:sz="0" w:space="0" w:color="auto"/>
                    <w:bottom w:val="none" w:sz="0" w:space="0" w:color="auto"/>
                    <w:right w:val="none" w:sz="0" w:space="0" w:color="auto"/>
                  </w:divBdr>
                  <w:divsChild>
                    <w:div w:id="13020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94535">
              <w:marLeft w:val="0"/>
              <w:marRight w:val="0"/>
              <w:marTop w:val="0"/>
              <w:marBottom w:val="0"/>
              <w:divBdr>
                <w:top w:val="none" w:sz="0" w:space="0" w:color="auto"/>
                <w:left w:val="none" w:sz="0" w:space="0" w:color="auto"/>
                <w:bottom w:val="none" w:sz="0" w:space="0" w:color="auto"/>
                <w:right w:val="none" w:sz="0" w:space="0" w:color="auto"/>
              </w:divBdr>
            </w:div>
          </w:divsChild>
        </w:div>
        <w:div w:id="1521816568">
          <w:marLeft w:val="0"/>
          <w:marRight w:val="0"/>
          <w:marTop w:val="0"/>
          <w:marBottom w:val="0"/>
          <w:divBdr>
            <w:top w:val="none" w:sz="0" w:space="0" w:color="auto"/>
            <w:left w:val="none" w:sz="0" w:space="0" w:color="auto"/>
            <w:bottom w:val="none" w:sz="0" w:space="0" w:color="auto"/>
            <w:right w:val="none" w:sz="0" w:space="0" w:color="auto"/>
          </w:divBdr>
          <w:divsChild>
            <w:div w:id="712002075">
              <w:marLeft w:val="0"/>
              <w:marRight w:val="0"/>
              <w:marTop w:val="0"/>
              <w:marBottom w:val="0"/>
              <w:divBdr>
                <w:top w:val="none" w:sz="0" w:space="0" w:color="auto"/>
                <w:left w:val="none" w:sz="0" w:space="0" w:color="auto"/>
                <w:bottom w:val="none" w:sz="0" w:space="0" w:color="auto"/>
                <w:right w:val="none" w:sz="0" w:space="0" w:color="auto"/>
              </w:divBdr>
              <w:divsChild>
                <w:div w:id="1207986324">
                  <w:marLeft w:val="0"/>
                  <w:marRight w:val="0"/>
                  <w:marTop w:val="0"/>
                  <w:marBottom w:val="0"/>
                  <w:divBdr>
                    <w:top w:val="none" w:sz="0" w:space="0" w:color="auto"/>
                    <w:left w:val="none" w:sz="0" w:space="0" w:color="auto"/>
                    <w:bottom w:val="none" w:sz="0" w:space="0" w:color="auto"/>
                    <w:right w:val="none" w:sz="0" w:space="0" w:color="auto"/>
                  </w:divBdr>
                  <w:divsChild>
                    <w:div w:id="539242714">
                      <w:marLeft w:val="0"/>
                      <w:marRight w:val="0"/>
                      <w:marTop w:val="0"/>
                      <w:marBottom w:val="0"/>
                      <w:divBdr>
                        <w:top w:val="none" w:sz="0" w:space="0" w:color="auto"/>
                        <w:left w:val="none" w:sz="0" w:space="0" w:color="auto"/>
                        <w:bottom w:val="none" w:sz="0" w:space="0" w:color="auto"/>
                        <w:right w:val="none" w:sz="0" w:space="0" w:color="auto"/>
                      </w:divBdr>
                      <w:divsChild>
                        <w:div w:id="1132135254">
                          <w:marLeft w:val="0"/>
                          <w:marRight w:val="0"/>
                          <w:marTop w:val="0"/>
                          <w:marBottom w:val="0"/>
                          <w:divBdr>
                            <w:top w:val="none" w:sz="0" w:space="0" w:color="auto"/>
                            <w:left w:val="none" w:sz="0" w:space="0" w:color="auto"/>
                            <w:bottom w:val="none" w:sz="0" w:space="0" w:color="auto"/>
                            <w:right w:val="none" w:sz="0" w:space="0" w:color="auto"/>
                          </w:divBdr>
                        </w:div>
                        <w:div w:id="266738985">
                          <w:marLeft w:val="0"/>
                          <w:marRight w:val="0"/>
                          <w:marTop w:val="0"/>
                          <w:marBottom w:val="0"/>
                          <w:divBdr>
                            <w:top w:val="none" w:sz="0" w:space="0" w:color="auto"/>
                            <w:left w:val="none" w:sz="0" w:space="0" w:color="auto"/>
                            <w:bottom w:val="none" w:sz="0" w:space="0" w:color="auto"/>
                            <w:right w:val="none" w:sz="0" w:space="0" w:color="auto"/>
                          </w:divBdr>
                        </w:div>
                        <w:div w:id="1161122603">
                          <w:marLeft w:val="0"/>
                          <w:marRight w:val="0"/>
                          <w:marTop w:val="0"/>
                          <w:marBottom w:val="0"/>
                          <w:divBdr>
                            <w:top w:val="none" w:sz="0" w:space="0" w:color="auto"/>
                            <w:left w:val="none" w:sz="0" w:space="0" w:color="auto"/>
                            <w:bottom w:val="none" w:sz="0" w:space="0" w:color="auto"/>
                            <w:right w:val="none" w:sz="0" w:space="0" w:color="auto"/>
                          </w:divBdr>
                        </w:div>
                        <w:div w:id="1167404427">
                          <w:marLeft w:val="0"/>
                          <w:marRight w:val="0"/>
                          <w:marTop w:val="0"/>
                          <w:marBottom w:val="0"/>
                          <w:divBdr>
                            <w:top w:val="none" w:sz="0" w:space="0" w:color="auto"/>
                            <w:left w:val="none" w:sz="0" w:space="0" w:color="auto"/>
                            <w:bottom w:val="none" w:sz="0" w:space="0" w:color="auto"/>
                            <w:right w:val="none" w:sz="0" w:space="0" w:color="auto"/>
                          </w:divBdr>
                        </w:div>
                        <w:div w:id="1302927442">
                          <w:marLeft w:val="0"/>
                          <w:marRight w:val="0"/>
                          <w:marTop w:val="0"/>
                          <w:marBottom w:val="0"/>
                          <w:divBdr>
                            <w:top w:val="none" w:sz="0" w:space="0" w:color="auto"/>
                            <w:left w:val="none" w:sz="0" w:space="0" w:color="auto"/>
                            <w:bottom w:val="none" w:sz="0" w:space="0" w:color="auto"/>
                            <w:right w:val="none" w:sz="0" w:space="0" w:color="auto"/>
                          </w:divBdr>
                        </w:div>
                      </w:divsChild>
                    </w:div>
                    <w:div w:id="60644407">
                      <w:marLeft w:val="0"/>
                      <w:marRight w:val="0"/>
                      <w:marTop w:val="0"/>
                      <w:marBottom w:val="0"/>
                      <w:divBdr>
                        <w:top w:val="none" w:sz="0" w:space="0" w:color="auto"/>
                        <w:left w:val="none" w:sz="0" w:space="0" w:color="auto"/>
                        <w:bottom w:val="none" w:sz="0" w:space="0" w:color="auto"/>
                        <w:right w:val="none" w:sz="0" w:space="0" w:color="auto"/>
                      </w:divBdr>
                      <w:divsChild>
                        <w:div w:id="1003046385">
                          <w:marLeft w:val="0"/>
                          <w:marRight w:val="0"/>
                          <w:marTop w:val="0"/>
                          <w:marBottom w:val="0"/>
                          <w:divBdr>
                            <w:top w:val="none" w:sz="0" w:space="0" w:color="auto"/>
                            <w:left w:val="none" w:sz="0" w:space="0" w:color="auto"/>
                            <w:bottom w:val="none" w:sz="0" w:space="0" w:color="auto"/>
                            <w:right w:val="none" w:sz="0" w:space="0" w:color="auto"/>
                          </w:divBdr>
                        </w:div>
                        <w:div w:id="1461652764">
                          <w:marLeft w:val="0"/>
                          <w:marRight w:val="0"/>
                          <w:marTop w:val="0"/>
                          <w:marBottom w:val="0"/>
                          <w:divBdr>
                            <w:top w:val="none" w:sz="0" w:space="0" w:color="auto"/>
                            <w:left w:val="none" w:sz="0" w:space="0" w:color="auto"/>
                            <w:bottom w:val="none" w:sz="0" w:space="0" w:color="auto"/>
                            <w:right w:val="none" w:sz="0" w:space="0" w:color="auto"/>
                          </w:divBdr>
                        </w:div>
                        <w:div w:id="739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80025">
              <w:marLeft w:val="0"/>
              <w:marRight w:val="0"/>
              <w:marTop w:val="0"/>
              <w:marBottom w:val="0"/>
              <w:divBdr>
                <w:top w:val="none" w:sz="0" w:space="0" w:color="auto"/>
                <w:left w:val="none" w:sz="0" w:space="0" w:color="auto"/>
                <w:bottom w:val="none" w:sz="0" w:space="0" w:color="auto"/>
                <w:right w:val="none" w:sz="0" w:space="0" w:color="auto"/>
              </w:divBdr>
              <w:divsChild>
                <w:div w:id="421071758">
                  <w:marLeft w:val="0"/>
                  <w:marRight w:val="0"/>
                  <w:marTop w:val="0"/>
                  <w:marBottom w:val="0"/>
                  <w:divBdr>
                    <w:top w:val="none" w:sz="0" w:space="0" w:color="auto"/>
                    <w:left w:val="none" w:sz="0" w:space="0" w:color="auto"/>
                    <w:bottom w:val="none" w:sz="0" w:space="0" w:color="auto"/>
                    <w:right w:val="none" w:sz="0" w:space="0" w:color="auto"/>
                  </w:divBdr>
                </w:div>
                <w:div w:id="1667393272">
                  <w:marLeft w:val="0"/>
                  <w:marRight w:val="0"/>
                  <w:marTop w:val="0"/>
                  <w:marBottom w:val="0"/>
                  <w:divBdr>
                    <w:top w:val="none" w:sz="0" w:space="0" w:color="auto"/>
                    <w:left w:val="none" w:sz="0" w:space="0" w:color="auto"/>
                    <w:bottom w:val="none" w:sz="0" w:space="0" w:color="auto"/>
                    <w:right w:val="none" w:sz="0" w:space="0" w:color="auto"/>
                  </w:divBdr>
                  <w:divsChild>
                    <w:div w:id="1233659665">
                      <w:marLeft w:val="0"/>
                      <w:marRight w:val="0"/>
                      <w:marTop w:val="0"/>
                      <w:marBottom w:val="0"/>
                      <w:divBdr>
                        <w:top w:val="none" w:sz="0" w:space="0" w:color="auto"/>
                        <w:left w:val="none" w:sz="0" w:space="0" w:color="auto"/>
                        <w:bottom w:val="none" w:sz="0" w:space="0" w:color="auto"/>
                        <w:right w:val="none" w:sz="0" w:space="0" w:color="auto"/>
                      </w:divBdr>
                    </w:div>
                    <w:div w:id="1242956154">
                      <w:marLeft w:val="0"/>
                      <w:marRight w:val="0"/>
                      <w:marTop w:val="0"/>
                      <w:marBottom w:val="0"/>
                      <w:divBdr>
                        <w:top w:val="none" w:sz="0" w:space="0" w:color="auto"/>
                        <w:left w:val="none" w:sz="0" w:space="0" w:color="auto"/>
                        <w:bottom w:val="none" w:sz="0" w:space="0" w:color="auto"/>
                        <w:right w:val="none" w:sz="0" w:space="0" w:color="auto"/>
                      </w:divBdr>
                    </w:div>
                    <w:div w:id="789131293">
                      <w:marLeft w:val="0"/>
                      <w:marRight w:val="0"/>
                      <w:marTop w:val="0"/>
                      <w:marBottom w:val="0"/>
                      <w:divBdr>
                        <w:top w:val="none" w:sz="0" w:space="0" w:color="auto"/>
                        <w:left w:val="none" w:sz="0" w:space="0" w:color="auto"/>
                        <w:bottom w:val="none" w:sz="0" w:space="0" w:color="auto"/>
                        <w:right w:val="none" w:sz="0" w:space="0" w:color="auto"/>
                      </w:divBdr>
                    </w:div>
                  </w:divsChild>
                </w:div>
                <w:div w:id="878132672">
                  <w:marLeft w:val="0"/>
                  <w:marRight w:val="0"/>
                  <w:marTop w:val="0"/>
                  <w:marBottom w:val="0"/>
                  <w:divBdr>
                    <w:top w:val="none" w:sz="0" w:space="0" w:color="auto"/>
                    <w:left w:val="none" w:sz="0" w:space="0" w:color="auto"/>
                    <w:bottom w:val="none" w:sz="0" w:space="0" w:color="auto"/>
                    <w:right w:val="none" w:sz="0" w:space="0" w:color="auto"/>
                  </w:divBdr>
                  <w:divsChild>
                    <w:div w:id="154955390">
                      <w:marLeft w:val="0"/>
                      <w:marRight w:val="0"/>
                      <w:marTop w:val="0"/>
                      <w:marBottom w:val="0"/>
                      <w:divBdr>
                        <w:top w:val="none" w:sz="0" w:space="0" w:color="auto"/>
                        <w:left w:val="none" w:sz="0" w:space="0" w:color="auto"/>
                        <w:bottom w:val="none" w:sz="0" w:space="0" w:color="auto"/>
                        <w:right w:val="none" w:sz="0" w:space="0" w:color="auto"/>
                      </w:divBdr>
                      <w:divsChild>
                        <w:div w:id="1393769556">
                          <w:marLeft w:val="0"/>
                          <w:marRight w:val="0"/>
                          <w:marTop w:val="0"/>
                          <w:marBottom w:val="0"/>
                          <w:divBdr>
                            <w:top w:val="none" w:sz="0" w:space="0" w:color="auto"/>
                            <w:left w:val="none" w:sz="0" w:space="0" w:color="auto"/>
                            <w:bottom w:val="none" w:sz="0" w:space="0" w:color="auto"/>
                            <w:right w:val="none" w:sz="0" w:space="0" w:color="auto"/>
                          </w:divBdr>
                        </w:div>
                      </w:divsChild>
                    </w:div>
                    <w:div w:id="2049261109">
                      <w:marLeft w:val="0"/>
                      <w:marRight w:val="0"/>
                      <w:marTop w:val="0"/>
                      <w:marBottom w:val="0"/>
                      <w:divBdr>
                        <w:top w:val="none" w:sz="0" w:space="0" w:color="auto"/>
                        <w:left w:val="none" w:sz="0" w:space="0" w:color="auto"/>
                        <w:bottom w:val="none" w:sz="0" w:space="0" w:color="auto"/>
                        <w:right w:val="none" w:sz="0" w:space="0" w:color="auto"/>
                      </w:divBdr>
                    </w:div>
                    <w:div w:id="411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3753">
              <w:marLeft w:val="0"/>
              <w:marRight w:val="0"/>
              <w:marTop w:val="0"/>
              <w:marBottom w:val="0"/>
              <w:divBdr>
                <w:top w:val="none" w:sz="0" w:space="0" w:color="auto"/>
                <w:left w:val="none" w:sz="0" w:space="0" w:color="auto"/>
                <w:bottom w:val="none" w:sz="0" w:space="0" w:color="auto"/>
                <w:right w:val="none" w:sz="0" w:space="0" w:color="auto"/>
              </w:divBdr>
              <w:divsChild>
                <w:div w:id="1226598486">
                  <w:marLeft w:val="0"/>
                  <w:marRight w:val="0"/>
                  <w:marTop w:val="0"/>
                  <w:marBottom w:val="0"/>
                  <w:divBdr>
                    <w:top w:val="none" w:sz="0" w:space="0" w:color="auto"/>
                    <w:left w:val="none" w:sz="0" w:space="0" w:color="auto"/>
                    <w:bottom w:val="none" w:sz="0" w:space="0" w:color="auto"/>
                    <w:right w:val="none" w:sz="0" w:space="0" w:color="auto"/>
                  </w:divBdr>
                  <w:divsChild>
                    <w:div w:id="837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49">
              <w:marLeft w:val="0"/>
              <w:marRight w:val="0"/>
              <w:marTop w:val="0"/>
              <w:marBottom w:val="0"/>
              <w:divBdr>
                <w:top w:val="none" w:sz="0" w:space="0" w:color="auto"/>
                <w:left w:val="none" w:sz="0" w:space="0" w:color="auto"/>
                <w:bottom w:val="none" w:sz="0" w:space="0" w:color="auto"/>
                <w:right w:val="none" w:sz="0" w:space="0" w:color="auto"/>
              </w:divBdr>
              <w:divsChild>
                <w:div w:id="1417635510">
                  <w:marLeft w:val="0"/>
                  <w:marRight w:val="0"/>
                  <w:marTop w:val="0"/>
                  <w:marBottom w:val="0"/>
                  <w:divBdr>
                    <w:top w:val="none" w:sz="0" w:space="0" w:color="auto"/>
                    <w:left w:val="none" w:sz="0" w:space="0" w:color="auto"/>
                    <w:bottom w:val="none" w:sz="0" w:space="0" w:color="auto"/>
                    <w:right w:val="none" w:sz="0" w:space="0" w:color="auto"/>
                  </w:divBdr>
                  <w:divsChild>
                    <w:div w:id="1415665105">
                      <w:marLeft w:val="0"/>
                      <w:marRight w:val="0"/>
                      <w:marTop w:val="0"/>
                      <w:marBottom w:val="0"/>
                      <w:divBdr>
                        <w:top w:val="none" w:sz="0" w:space="0" w:color="auto"/>
                        <w:left w:val="none" w:sz="0" w:space="0" w:color="auto"/>
                        <w:bottom w:val="none" w:sz="0" w:space="0" w:color="auto"/>
                        <w:right w:val="none" w:sz="0" w:space="0" w:color="auto"/>
                      </w:divBdr>
                      <w:divsChild>
                        <w:div w:id="1616448965">
                          <w:marLeft w:val="0"/>
                          <w:marRight w:val="0"/>
                          <w:marTop w:val="0"/>
                          <w:marBottom w:val="0"/>
                          <w:divBdr>
                            <w:top w:val="none" w:sz="0" w:space="0" w:color="auto"/>
                            <w:left w:val="none" w:sz="0" w:space="0" w:color="auto"/>
                            <w:bottom w:val="none" w:sz="0" w:space="0" w:color="auto"/>
                            <w:right w:val="none" w:sz="0" w:space="0" w:color="auto"/>
                          </w:divBdr>
                          <w:divsChild>
                            <w:div w:id="16532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532">
                      <w:marLeft w:val="0"/>
                      <w:marRight w:val="0"/>
                      <w:marTop w:val="0"/>
                      <w:marBottom w:val="0"/>
                      <w:divBdr>
                        <w:top w:val="none" w:sz="0" w:space="0" w:color="auto"/>
                        <w:left w:val="none" w:sz="0" w:space="0" w:color="auto"/>
                        <w:bottom w:val="none" w:sz="0" w:space="0" w:color="auto"/>
                        <w:right w:val="none" w:sz="0" w:space="0" w:color="auto"/>
                      </w:divBdr>
                      <w:divsChild>
                        <w:div w:id="1468621451">
                          <w:marLeft w:val="0"/>
                          <w:marRight w:val="0"/>
                          <w:marTop w:val="0"/>
                          <w:marBottom w:val="0"/>
                          <w:divBdr>
                            <w:top w:val="none" w:sz="0" w:space="0" w:color="auto"/>
                            <w:left w:val="none" w:sz="0" w:space="0" w:color="auto"/>
                            <w:bottom w:val="none" w:sz="0" w:space="0" w:color="auto"/>
                            <w:right w:val="none" w:sz="0" w:space="0" w:color="auto"/>
                          </w:divBdr>
                        </w:div>
                        <w:div w:id="838808377">
                          <w:marLeft w:val="0"/>
                          <w:marRight w:val="0"/>
                          <w:marTop w:val="0"/>
                          <w:marBottom w:val="0"/>
                          <w:divBdr>
                            <w:top w:val="none" w:sz="0" w:space="0" w:color="auto"/>
                            <w:left w:val="none" w:sz="0" w:space="0" w:color="auto"/>
                            <w:bottom w:val="none" w:sz="0" w:space="0" w:color="auto"/>
                            <w:right w:val="none" w:sz="0" w:space="0" w:color="auto"/>
                          </w:divBdr>
                          <w:divsChild>
                            <w:div w:id="369383349">
                              <w:marLeft w:val="0"/>
                              <w:marRight w:val="0"/>
                              <w:marTop w:val="0"/>
                              <w:marBottom w:val="0"/>
                              <w:divBdr>
                                <w:top w:val="none" w:sz="0" w:space="0" w:color="auto"/>
                                <w:left w:val="none" w:sz="0" w:space="0" w:color="auto"/>
                                <w:bottom w:val="none" w:sz="0" w:space="0" w:color="auto"/>
                                <w:right w:val="none" w:sz="0" w:space="0" w:color="auto"/>
                              </w:divBdr>
                            </w:div>
                            <w:div w:id="1559828280">
                              <w:marLeft w:val="0"/>
                              <w:marRight w:val="0"/>
                              <w:marTop w:val="0"/>
                              <w:marBottom w:val="0"/>
                              <w:divBdr>
                                <w:top w:val="none" w:sz="0" w:space="0" w:color="auto"/>
                                <w:left w:val="none" w:sz="0" w:space="0" w:color="auto"/>
                                <w:bottom w:val="none" w:sz="0" w:space="0" w:color="auto"/>
                                <w:right w:val="none" w:sz="0" w:space="0" w:color="auto"/>
                              </w:divBdr>
                            </w:div>
                            <w:div w:id="1465079505">
                              <w:marLeft w:val="0"/>
                              <w:marRight w:val="0"/>
                              <w:marTop w:val="0"/>
                              <w:marBottom w:val="0"/>
                              <w:divBdr>
                                <w:top w:val="none" w:sz="0" w:space="0" w:color="auto"/>
                                <w:left w:val="none" w:sz="0" w:space="0" w:color="auto"/>
                                <w:bottom w:val="none" w:sz="0" w:space="0" w:color="auto"/>
                                <w:right w:val="none" w:sz="0" w:space="0" w:color="auto"/>
                              </w:divBdr>
                            </w:div>
                          </w:divsChild>
                        </w:div>
                        <w:div w:id="125860429">
                          <w:marLeft w:val="0"/>
                          <w:marRight w:val="0"/>
                          <w:marTop w:val="0"/>
                          <w:marBottom w:val="0"/>
                          <w:divBdr>
                            <w:top w:val="none" w:sz="0" w:space="0" w:color="auto"/>
                            <w:left w:val="none" w:sz="0" w:space="0" w:color="auto"/>
                            <w:bottom w:val="none" w:sz="0" w:space="0" w:color="auto"/>
                            <w:right w:val="none" w:sz="0" w:space="0" w:color="auto"/>
                          </w:divBdr>
                          <w:divsChild>
                            <w:div w:id="1411344116">
                              <w:marLeft w:val="0"/>
                              <w:marRight w:val="0"/>
                              <w:marTop w:val="0"/>
                              <w:marBottom w:val="0"/>
                              <w:divBdr>
                                <w:top w:val="none" w:sz="0" w:space="0" w:color="auto"/>
                                <w:left w:val="none" w:sz="0" w:space="0" w:color="auto"/>
                                <w:bottom w:val="none" w:sz="0" w:space="0" w:color="auto"/>
                                <w:right w:val="none" w:sz="0" w:space="0" w:color="auto"/>
                              </w:divBdr>
                              <w:divsChild>
                                <w:div w:id="718943238">
                                  <w:marLeft w:val="0"/>
                                  <w:marRight w:val="0"/>
                                  <w:marTop w:val="0"/>
                                  <w:marBottom w:val="0"/>
                                  <w:divBdr>
                                    <w:top w:val="none" w:sz="0" w:space="0" w:color="auto"/>
                                    <w:left w:val="none" w:sz="0" w:space="0" w:color="auto"/>
                                    <w:bottom w:val="none" w:sz="0" w:space="0" w:color="auto"/>
                                    <w:right w:val="none" w:sz="0" w:space="0" w:color="auto"/>
                                  </w:divBdr>
                                </w:div>
                              </w:divsChild>
                            </w:div>
                            <w:div w:id="1153722198">
                              <w:marLeft w:val="0"/>
                              <w:marRight w:val="0"/>
                              <w:marTop w:val="0"/>
                              <w:marBottom w:val="0"/>
                              <w:divBdr>
                                <w:top w:val="none" w:sz="0" w:space="0" w:color="auto"/>
                                <w:left w:val="none" w:sz="0" w:space="0" w:color="auto"/>
                                <w:bottom w:val="none" w:sz="0" w:space="0" w:color="auto"/>
                                <w:right w:val="none" w:sz="0" w:space="0" w:color="auto"/>
                              </w:divBdr>
                            </w:div>
                            <w:div w:id="17491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3817">
                  <w:marLeft w:val="0"/>
                  <w:marRight w:val="0"/>
                  <w:marTop w:val="0"/>
                  <w:marBottom w:val="0"/>
                  <w:divBdr>
                    <w:top w:val="none" w:sz="0" w:space="0" w:color="auto"/>
                    <w:left w:val="none" w:sz="0" w:space="0" w:color="auto"/>
                    <w:bottom w:val="none" w:sz="0" w:space="0" w:color="auto"/>
                    <w:right w:val="none" w:sz="0" w:space="0" w:color="auto"/>
                  </w:divBdr>
                  <w:divsChild>
                    <w:div w:id="461458478">
                      <w:marLeft w:val="0"/>
                      <w:marRight w:val="0"/>
                      <w:marTop w:val="0"/>
                      <w:marBottom w:val="0"/>
                      <w:divBdr>
                        <w:top w:val="none" w:sz="0" w:space="0" w:color="auto"/>
                        <w:left w:val="none" w:sz="0" w:space="0" w:color="auto"/>
                        <w:bottom w:val="none" w:sz="0" w:space="0" w:color="auto"/>
                        <w:right w:val="none" w:sz="0" w:space="0" w:color="auto"/>
                      </w:divBdr>
                      <w:divsChild>
                        <w:div w:id="1957904836">
                          <w:marLeft w:val="0"/>
                          <w:marRight w:val="0"/>
                          <w:marTop w:val="0"/>
                          <w:marBottom w:val="0"/>
                          <w:divBdr>
                            <w:top w:val="none" w:sz="0" w:space="0" w:color="auto"/>
                            <w:left w:val="none" w:sz="0" w:space="0" w:color="auto"/>
                            <w:bottom w:val="none" w:sz="0" w:space="0" w:color="auto"/>
                            <w:right w:val="none" w:sz="0" w:space="0" w:color="auto"/>
                          </w:divBdr>
                          <w:divsChild>
                            <w:div w:id="2096701388">
                              <w:marLeft w:val="0"/>
                              <w:marRight w:val="0"/>
                              <w:marTop w:val="0"/>
                              <w:marBottom w:val="0"/>
                              <w:divBdr>
                                <w:top w:val="none" w:sz="0" w:space="0" w:color="auto"/>
                                <w:left w:val="none" w:sz="0" w:space="0" w:color="auto"/>
                                <w:bottom w:val="none" w:sz="0" w:space="0" w:color="auto"/>
                                <w:right w:val="none" w:sz="0" w:space="0" w:color="auto"/>
                              </w:divBdr>
                              <w:divsChild>
                                <w:div w:id="1887182866">
                                  <w:marLeft w:val="0"/>
                                  <w:marRight w:val="0"/>
                                  <w:marTop w:val="0"/>
                                  <w:marBottom w:val="0"/>
                                  <w:divBdr>
                                    <w:top w:val="none" w:sz="0" w:space="0" w:color="auto"/>
                                    <w:left w:val="none" w:sz="0" w:space="0" w:color="auto"/>
                                    <w:bottom w:val="none" w:sz="0" w:space="0" w:color="auto"/>
                                    <w:right w:val="none" w:sz="0" w:space="0" w:color="auto"/>
                                  </w:divBdr>
                                </w:div>
                                <w:div w:id="1805924067">
                                  <w:marLeft w:val="0"/>
                                  <w:marRight w:val="0"/>
                                  <w:marTop w:val="0"/>
                                  <w:marBottom w:val="0"/>
                                  <w:divBdr>
                                    <w:top w:val="none" w:sz="0" w:space="0" w:color="auto"/>
                                    <w:left w:val="none" w:sz="0" w:space="0" w:color="auto"/>
                                    <w:bottom w:val="none" w:sz="0" w:space="0" w:color="auto"/>
                                    <w:right w:val="none" w:sz="0" w:space="0" w:color="auto"/>
                                  </w:divBdr>
                                </w:div>
                                <w:div w:id="1587030221">
                                  <w:marLeft w:val="0"/>
                                  <w:marRight w:val="0"/>
                                  <w:marTop w:val="0"/>
                                  <w:marBottom w:val="0"/>
                                  <w:divBdr>
                                    <w:top w:val="none" w:sz="0" w:space="0" w:color="auto"/>
                                    <w:left w:val="none" w:sz="0" w:space="0" w:color="auto"/>
                                    <w:bottom w:val="none" w:sz="0" w:space="0" w:color="auto"/>
                                    <w:right w:val="none" w:sz="0" w:space="0" w:color="auto"/>
                                  </w:divBdr>
                                </w:div>
                                <w:div w:id="1288437827">
                                  <w:marLeft w:val="0"/>
                                  <w:marRight w:val="0"/>
                                  <w:marTop w:val="0"/>
                                  <w:marBottom w:val="0"/>
                                  <w:divBdr>
                                    <w:top w:val="none" w:sz="0" w:space="0" w:color="auto"/>
                                    <w:left w:val="none" w:sz="0" w:space="0" w:color="auto"/>
                                    <w:bottom w:val="none" w:sz="0" w:space="0" w:color="auto"/>
                                    <w:right w:val="none" w:sz="0" w:space="0" w:color="auto"/>
                                  </w:divBdr>
                                </w:div>
                                <w:div w:id="21384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1946">
                      <w:marLeft w:val="0"/>
                      <w:marRight w:val="0"/>
                      <w:marTop w:val="0"/>
                      <w:marBottom w:val="0"/>
                      <w:divBdr>
                        <w:top w:val="none" w:sz="0" w:space="0" w:color="auto"/>
                        <w:left w:val="none" w:sz="0" w:space="0" w:color="auto"/>
                        <w:bottom w:val="none" w:sz="0" w:space="0" w:color="auto"/>
                        <w:right w:val="none" w:sz="0" w:space="0" w:color="auto"/>
                      </w:divBdr>
                      <w:divsChild>
                        <w:div w:id="551425013">
                          <w:marLeft w:val="0"/>
                          <w:marRight w:val="0"/>
                          <w:marTop w:val="0"/>
                          <w:marBottom w:val="0"/>
                          <w:divBdr>
                            <w:top w:val="none" w:sz="0" w:space="0" w:color="auto"/>
                            <w:left w:val="none" w:sz="0" w:space="0" w:color="auto"/>
                            <w:bottom w:val="none" w:sz="0" w:space="0" w:color="auto"/>
                            <w:right w:val="none" w:sz="0" w:space="0" w:color="auto"/>
                          </w:divBdr>
                        </w:div>
                      </w:divsChild>
                    </w:div>
                    <w:div w:id="638270214">
                      <w:marLeft w:val="0"/>
                      <w:marRight w:val="0"/>
                      <w:marTop w:val="0"/>
                      <w:marBottom w:val="0"/>
                      <w:divBdr>
                        <w:top w:val="none" w:sz="0" w:space="0" w:color="auto"/>
                        <w:left w:val="none" w:sz="0" w:space="0" w:color="auto"/>
                        <w:bottom w:val="none" w:sz="0" w:space="0" w:color="auto"/>
                        <w:right w:val="none" w:sz="0" w:space="0" w:color="auto"/>
                      </w:divBdr>
                      <w:divsChild>
                        <w:div w:id="1701927866">
                          <w:marLeft w:val="0"/>
                          <w:marRight w:val="0"/>
                          <w:marTop w:val="0"/>
                          <w:marBottom w:val="0"/>
                          <w:divBdr>
                            <w:top w:val="none" w:sz="0" w:space="0" w:color="auto"/>
                            <w:left w:val="none" w:sz="0" w:space="0" w:color="auto"/>
                            <w:bottom w:val="none" w:sz="0" w:space="0" w:color="auto"/>
                            <w:right w:val="none" w:sz="0" w:space="0" w:color="auto"/>
                          </w:divBdr>
                          <w:divsChild>
                            <w:div w:id="1829009699">
                              <w:marLeft w:val="0"/>
                              <w:marRight w:val="0"/>
                              <w:marTop w:val="0"/>
                              <w:marBottom w:val="0"/>
                              <w:divBdr>
                                <w:top w:val="none" w:sz="0" w:space="0" w:color="auto"/>
                                <w:left w:val="none" w:sz="0" w:space="0" w:color="auto"/>
                                <w:bottom w:val="none" w:sz="0" w:space="0" w:color="auto"/>
                                <w:right w:val="none" w:sz="0" w:space="0" w:color="auto"/>
                              </w:divBdr>
                              <w:divsChild>
                                <w:div w:id="16459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2328">
                          <w:marLeft w:val="0"/>
                          <w:marRight w:val="0"/>
                          <w:marTop w:val="0"/>
                          <w:marBottom w:val="0"/>
                          <w:divBdr>
                            <w:top w:val="none" w:sz="0" w:space="0" w:color="auto"/>
                            <w:left w:val="none" w:sz="0" w:space="0" w:color="auto"/>
                            <w:bottom w:val="none" w:sz="0" w:space="0" w:color="auto"/>
                            <w:right w:val="none" w:sz="0" w:space="0" w:color="auto"/>
                          </w:divBdr>
                          <w:divsChild>
                            <w:div w:id="317463790">
                              <w:marLeft w:val="0"/>
                              <w:marRight w:val="0"/>
                              <w:marTop w:val="0"/>
                              <w:marBottom w:val="0"/>
                              <w:divBdr>
                                <w:top w:val="none" w:sz="0" w:space="0" w:color="auto"/>
                                <w:left w:val="none" w:sz="0" w:space="0" w:color="auto"/>
                                <w:bottom w:val="none" w:sz="0" w:space="0" w:color="auto"/>
                                <w:right w:val="none" w:sz="0" w:space="0" w:color="auto"/>
                              </w:divBdr>
                            </w:div>
                            <w:div w:id="15612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8249">
                  <w:marLeft w:val="0"/>
                  <w:marRight w:val="0"/>
                  <w:marTop w:val="0"/>
                  <w:marBottom w:val="0"/>
                  <w:divBdr>
                    <w:top w:val="none" w:sz="0" w:space="0" w:color="auto"/>
                    <w:left w:val="none" w:sz="0" w:space="0" w:color="auto"/>
                    <w:bottom w:val="none" w:sz="0" w:space="0" w:color="auto"/>
                    <w:right w:val="none" w:sz="0" w:space="0" w:color="auto"/>
                  </w:divBdr>
                  <w:divsChild>
                    <w:div w:id="1643733250">
                      <w:marLeft w:val="0"/>
                      <w:marRight w:val="0"/>
                      <w:marTop w:val="0"/>
                      <w:marBottom w:val="0"/>
                      <w:divBdr>
                        <w:top w:val="none" w:sz="0" w:space="0" w:color="auto"/>
                        <w:left w:val="none" w:sz="0" w:space="0" w:color="auto"/>
                        <w:bottom w:val="none" w:sz="0" w:space="0" w:color="auto"/>
                        <w:right w:val="none" w:sz="0" w:space="0" w:color="auto"/>
                      </w:divBdr>
                      <w:divsChild>
                        <w:div w:id="305167458">
                          <w:marLeft w:val="0"/>
                          <w:marRight w:val="0"/>
                          <w:marTop w:val="0"/>
                          <w:marBottom w:val="0"/>
                          <w:divBdr>
                            <w:top w:val="none" w:sz="0" w:space="0" w:color="auto"/>
                            <w:left w:val="none" w:sz="0" w:space="0" w:color="auto"/>
                            <w:bottom w:val="none" w:sz="0" w:space="0" w:color="auto"/>
                            <w:right w:val="none" w:sz="0" w:space="0" w:color="auto"/>
                          </w:divBdr>
                          <w:divsChild>
                            <w:div w:id="1816988696">
                              <w:marLeft w:val="0"/>
                              <w:marRight w:val="0"/>
                              <w:marTop w:val="0"/>
                              <w:marBottom w:val="0"/>
                              <w:divBdr>
                                <w:top w:val="none" w:sz="0" w:space="0" w:color="auto"/>
                                <w:left w:val="none" w:sz="0" w:space="0" w:color="auto"/>
                                <w:bottom w:val="none" w:sz="0" w:space="0" w:color="auto"/>
                                <w:right w:val="none" w:sz="0" w:space="0" w:color="auto"/>
                              </w:divBdr>
                            </w:div>
                            <w:div w:id="2802600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11425">
      <w:bodyDiv w:val="1"/>
      <w:marLeft w:val="0"/>
      <w:marRight w:val="0"/>
      <w:marTop w:val="0"/>
      <w:marBottom w:val="0"/>
      <w:divBdr>
        <w:top w:val="none" w:sz="0" w:space="0" w:color="auto"/>
        <w:left w:val="none" w:sz="0" w:space="0" w:color="auto"/>
        <w:bottom w:val="none" w:sz="0" w:space="0" w:color="auto"/>
        <w:right w:val="none" w:sz="0" w:space="0" w:color="auto"/>
      </w:divBdr>
      <w:divsChild>
        <w:div w:id="1693067881">
          <w:marLeft w:val="0"/>
          <w:marRight w:val="0"/>
          <w:marTop w:val="0"/>
          <w:marBottom w:val="0"/>
          <w:divBdr>
            <w:top w:val="none" w:sz="0" w:space="0" w:color="auto"/>
            <w:left w:val="none" w:sz="0" w:space="0" w:color="auto"/>
            <w:bottom w:val="none" w:sz="0" w:space="0" w:color="auto"/>
            <w:right w:val="none" w:sz="0" w:space="0" w:color="auto"/>
          </w:divBdr>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7937">
      <w:bodyDiv w:val="1"/>
      <w:marLeft w:val="0"/>
      <w:marRight w:val="0"/>
      <w:marTop w:val="0"/>
      <w:marBottom w:val="0"/>
      <w:divBdr>
        <w:top w:val="none" w:sz="0" w:space="0" w:color="auto"/>
        <w:left w:val="none" w:sz="0" w:space="0" w:color="auto"/>
        <w:bottom w:val="none" w:sz="0" w:space="0" w:color="auto"/>
        <w:right w:val="none" w:sz="0" w:space="0" w:color="auto"/>
      </w:divBdr>
    </w:div>
    <w:div w:id="465779663">
      <w:bodyDiv w:val="1"/>
      <w:marLeft w:val="0"/>
      <w:marRight w:val="0"/>
      <w:marTop w:val="0"/>
      <w:marBottom w:val="0"/>
      <w:divBdr>
        <w:top w:val="none" w:sz="0" w:space="0" w:color="auto"/>
        <w:left w:val="none" w:sz="0" w:space="0" w:color="auto"/>
        <w:bottom w:val="none" w:sz="0" w:space="0" w:color="auto"/>
        <w:right w:val="none" w:sz="0" w:space="0" w:color="auto"/>
      </w:divBdr>
      <w:divsChild>
        <w:div w:id="149836660">
          <w:marLeft w:val="0"/>
          <w:marRight w:val="0"/>
          <w:marTop w:val="0"/>
          <w:marBottom w:val="0"/>
          <w:divBdr>
            <w:top w:val="none" w:sz="0" w:space="0" w:color="auto"/>
            <w:left w:val="none" w:sz="0" w:space="0" w:color="auto"/>
            <w:bottom w:val="none" w:sz="0" w:space="0" w:color="auto"/>
            <w:right w:val="none" w:sz="0" w:space="0" w:color="auto"/>
          </w:divBdr>
          <w:divsChild>
            <w:div w:id="1577398195">
              <w:marLeft w:val="150"/>
              <w:marRight w:val="150"/>
              <w:marTop w:val="150"/>
              <w:marBottom w:val="375"/>
              <w:divBdr>
                <w:top w:val="none" w:sz="0" w:space="0" w:color="auto"/>
                <w:left w:val="none" w:sz="0" w:space="0" w:color="auto"/>
                <w:bottom w:val="none" w:sz="0" w:space="0" w:color="auto"/>
                <w:right w:val="none" w:sz="0" w:space="0" w:color="auto"/>
              </w:divBdr>
              <w:divsChild>
                <w:div w:id="256450815">
                  <w:marLeft w:val="0"/>
                  <w:marRight w:val="0"/>
                  <w:marTop w:val="0"/>
                  <w:marBottom w:val="0"/>
                  <w:divBdr>
                    <w:top w:val="none" w:sz="0" w:space="0" w:color="auto"/>
                    <w:left w:val="none" w:sz="0" w:space="0" w:color="auto"/>
                    <w:bottom w:val="none" w:sz="0" w:space="0" w:color="auto"/>
                    <w:right w:val="none" w:sz="0" w:space="0" w:color="auto"/>
                  </w:divBdr>
                  <w:divsChild>
                    <w:div w:id="128591240">
                      <w:marLeft w:val="0"/>
                      <w:marRight w:val="0"/>
                      <w:marTop w:val="0"/>
                      <w:marBottom w:val="0"/>
                      <w:divBdr>
                        <w:top w:val="none" w:sz="0" w:space="0" w:color="auto"/>
                        <w:left w:val="none" w:sz="0" w:space="0" w:color="auto"/>
                        <w:bottom w:val="none" w:sz="0" w:space="0" w:color="auto"/>
                        <w:right w:val="none" w:sz="0" w:space="0" w:color="auto"/>
                      </w:divBdr>
                    </w:div>
                    <w:div w:id="1472401582">
                      <w:marLeft w:val="0"/>
                      <w:marRight w:val="0"/>
                      <w:marTop w:val="0"/>
                      <w:marBottom w:val="504"/>
                      <w:divBdr>
                        <w:top w:val="none" w:sz="0" w:space="0" w:color="auto"/>
                        <w:left w:val="none" w:sz="0" w:space="0" w:color="auto"/>
                        <w:bottom w:val="none" w:sz="0" w:space="0" w:color="auto"/>
                        <w:right w:val="none" w:sz="0" w:space="0" w:color="auto"/>
                      </w:divBdr>
                    </w:div>
                    <w:div w:id="2029789443">
                      <w:marLeft w:val="0"/>
                      <w:marRight w:val="0"/>
                      <w:marTop w:val="0"/>
                      <w:marBottom w:val="0"/>
                      <w:divBdr>
                        <w:top w:val="single" w:sz="6" w:space="0" w:color="DBDBDB"/>
                        <w:left w:val="single" w:sz="6" w:space="0" w:color="DBDBDB"/>
                        <w:bottom w:val="single" w:sz="6" w:space="0" w:color="DBDBDB"/>
                        <w:right w:val="single" w:sz="6" w:space="0" w:color="DBDBDB"/>
                      </w:divBdr>
                    </w:div>
                    <w:div w:id="903610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17564261">
      <w:bodyDiv w:val="1"/>
      <w:marLeft w:val="0"/>
      <w:marRight w:val="0"/>
      <w:marTop w:val="0"/>
      <w:marBottom w:val="0"/>
      <w:divBdr>
        <w:top w:val="none" w:sz="0" w:space="0" w:color="auto"/>
        <w:left w:val="none" w:sz="0" w:space="0" w:color="auto"/>
        <w:bottom w:val="none" w:sz="0" w:space="0" w:color="auto"/>
        <w:right w:val="none" w:sz="0" w:space="0" w:color="auto"/>
      </w:divBdr>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3752622">
      <w:bodyDiv w:val="1"/>
      <w:marLeft w:val="0"/>
      <w:marRight w:val="0"/>
      <w:marTop w:val="0"/>
      <w:marBottom w:val="0"/>
      <w:divBdr>
        <w:top w:val="none" w:sz="0" w:space="0" w:color="auto"/>
        <w:left w:val="none" w:sz="0" w:space="0" w:color="auto"/>
        <w:bottom w:val="none" w:sz="0" w:space="0" w:color="auto"/>
        <w:right w:val="none" w:sz="0" w:space="0" w:color="auto"/>
      </w:divBdr>
      <w:divsChild>
        <w:div w:id="1383600774">
          <w:marLeft w:val="0"/>
          <w:marRight w:val="0"/>
          <w:marTop w:val="0"/>
          <w:marBottom w:val="0"/>
          <w:divBdr>
            <w:top w:val="none" w:sz="0" w:space="0" w:color="auto"/>
            <w:left w:val="none" w:sz="0" w:space="0" w:color="auto"/>
            <w:bottom w:val="none" w:sz="0" w:space="0" w:color="auto"/>
            <w:right w:val="none" w:sz="0" w:space="0" w:color="auto"/>
          </w:divBdr>
          <w:divsChild>
            <w:div w:id="368838705">
              <w:marLeft w:val="0"/>
              <w:marRight w:val="0"/>
              <w:marTop w:val="0"/>
              <w:marBottom w:val="0"/>
              <w:divBdr>
                <w:top w:val="single" w:sz="6" w:space="0" w:color="D9D9D9"/>
                <w:left w:val="single" w:sz="6" w:space="0" w:color="D9D9D9"/>
                <w:bottom w:val="single" w:sz="6" w:space="15" w:color="D9D9D9"/>
                <w:right w:val="single" w:sz="6" w:space="0" w:color="D9D9D9"/>
              </w:divBdr>
              <w:divsChild>
                <w:div w:id="772435436">
                  <w:marLeft w:val="0"/>
                  <w:marRight w:val="0"/>
                  <w:marTop w:val="0"/>
                  <w:marBottom w:val="0"/>
                  <w:divBdr>
                    <w:top w:val="none" w:sz="0" w:space="0" w:color="auto"/>
                    <w:left w:val="none" w:sz="0" w:space="0" w:color="auto"/>
                    <w:bottom w:val="none" w:sz="0" w:space="0" w:color="auto"/>
                    <w:right w:val="none" w:sz="0" w:space="0" w:color="auto"/>
                  </w:divBdr>
                  <w:divsChild>
                    <w:div w:id="19253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029138581">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293870565">
              <w:marLeft w:val="0"/>
              <w:marRight w:val="0"/>
              <w:marTop w:val="0"/>
              <w:marBottom w:val="0"/>
              <w:divBdr>
                <w:top w:val="none" w:sz="0" w:space="0" w:color="auto"/>
                <w:left w:val="none" w:sz="0" w:space="0" w:color="auto"/>
                <w:bottom w:val="none" w:sz="0" w:space="0" w:color="auto"/>
                <w:right w:val="none" w:sz="0" w:space="0" w:color="auto"/>
              </w:divBdr>
            </w:div>
            <w:div w:id="286352676">
              <w:marLeft w:val="0"/>
              <w:marRight w:val="0"/>
              <w:marTop w:val="0"/>
              <w:marBottom w:val="0"/>
              <w:divBdr>
                <w:top w:val="none" w:sz="0" w:space="0" w:color="auto"/>
                <w:left w:val="none" w:sz="0" w:space="0" w:color="auto"/>
                <w:bottom w:val="none" w:sz="0" w:space="0" w:color="auto"/>
                <w:right w:val="none" w:sz="0" w:space="0" w:color="auto"/>
              </w:divBdr>
            </w:div>
            <w:div w:id="1258827523">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1821579975">
          <w:marLeft w:val="0"/>
          <w:marRight w:val="0"/>
          <w:marTop w:val="0"/>
          <w:marBottom w:val="0"/>
          <w:divBdr>
            <w:top w:val="none" w:sz="0" w:space="0" w:color="auto"/>
            <w:left w:val="none" w:sz="0" w:space="0" w:color="auto"/>
            <w:bottom w:val="none" w:sz="0" w:space="0" w:color="auto"/>
            <w:right w:val="none" w:sz="0" w:space="0" w:color="auto"/>
          </w:divBdr>
        </w:div>
        <w:div w:id="1533690136">
          <w:marLeft w:val="0"/>
          <w:marRight w:val="0"/>
          <w:marTop w:val="0"/>
          <w:marBottom w:val="0"/>
          <w:divBdr>
            <w:top w:val="none" w:sz="0" w:space="0" w:color="auto"/>
            <w:left w:val="none" w:sz="0" w:space="0" w:color="auto"/>
            <w:bottom w:val="none" w:sz="0" w:space="0" w:color="auto"/>
            <w:right w:val="none" w:sz="0" w:space="0" w:color="auto"/>
          </w:divBdr>
        </w:div>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73654616">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73549554">
      <w:bodyDiv w:val="1"/>
      <w:marLeft w:val="0"/>
      <w:marRight w:val="0"/>
      <w:marTop w:val="0"/>
      <w:marBottom w:val="0"/>
      <w:divBdr>
        <w:top w:val="none" w:sz="0" w:space="0" w:color="auto"/>
        <w:left w:val="none" w:sz="0" w:space="0" w:color="auto"/>
        <w:bottom w:val="none" w:sz="0" w:space="0" w:color="auto"/>
        <w:right w:val="none" w:sz="0" w:space="0" w:color="auto"/>
      </w:divBdr>
    </w:div>
    <w:div w:id="778838564">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63135885">
      <w:bodyDiv w:val="1"/>
      <w:marLeft w:val="0"/>
      <w:marRight w:val="0"/>
      <w:marTop w:val="0"/>
      <w:marBottom w:val="0"/>
      <w:divBdr>
        <w:top w:val="none" w:sz="0" w:space="0" w:color="auto"/>
        <w:left w:val="none" w:sz="0" w:space="0" w:color="auto"/>
        <w:bottom w:val="single" w:sz="36" w:space="0" w:color="D72248"/>
        <w:right w:val="none" w:sz="0" w:space="0" w:color="auto"/>
      </w:divBdr>
      <w:divsChild>
        <w:div w:id="600842728">
          <w:marLeft w:val="0"/>
          <w:marRight w:val="0"/>
          <w:marTop w:val="0"/>
          <w:marBottom w:val="0"/>
          <w:divBdr>
            <w:top w:val="none" w:sz="0" w:space="0" w:color="auto"/>
            <w:left w:val="none" w:sz="0" w:space="0" w:color="auto"/>
            <w:bottom w:val="none" w:sz="0" w:space="0" w:color="auto"/>
            <w:right w:val="none" w:sz="0" w:space="0" w:color="auto"/>
          </w:divBdr>
        </w:div>
        <w:div w:id="844056419">
          <w:marLeft w:val="0"/>
          <w:marRight w:val="0"/>
          <w:marTop w:val="0"/>
          <w:marBottom w:val="0"/>
          <w:divBdr>
            <w:top w:val="none" w:sz="0" w:space="0" w:color="auto"/>
            <w:left w:val="none" w:sz="0" w:space="0" w:color="auto"/>
            <w:bottom w:val="none" w:sz="0" w:space="0" w:color="auto"/>
            <w:right w:val="none" w:sz="0" w:space="0" w:color="auto"/>
          </w:divBdr>
        </w:div>
      </w:divsChild>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52050860">
      <w:bodyDiv w:val="1"/>
      <w:marLeft w:val="0"/>
      <w:marRight w:val="0"/>
      <w:marTop w:val="0"/>
      <w:marBottom w:val="0"/>
      <w:divBdr>
        <w:top w:val="none" w:sz="0" w:space="0" w:color="auto"/>
        <w:left w:val="none" w:sz="0" w:space="0" w:color="auto"/>
        <w:bottom w:val="none" w:sz="0" w:space="0" w:color="auto"/>
        <w:right w:val="none" w:sz="0" w:space="0" w:color="auto"/>
      </w:divBdr>
      <w:divsChild>
        <w:div w:id="950626016">
          <w:marLeft w:val="0"/>
          <w:marRight w:val="0"/>
          <w:marTop w:val="0"/>
          <w:marBottom w:val="0"/>
          <w:divBdr>
            <w:top w:val="none" w:sz="0" w:space="0" w:color="auto"/>
            <w:left w:val="none" w:sz="0" w:space="0" w:color="auto"/>
            <w:bottom w:val="none" w:sz="0" w:space="0" w:color="auto"/>
            <w:right w:val="none" w:sz="0" w:space="0" w:color="auto"/>
          </w:divBdr>
          <w:divsChild>
            <w:div w:id="1157186853">
              <w:marLeft w:val="0"/>
              <w:marRight w:val="0"/>
              <w:marTop w:val="0"/>
              <w:marBottom w:val="0"/>
              <w:divBdr>
                <w:top w:val="none" w:sz="0" w:space="0" w:color="auto"/>
                <w:left w:val="none" w:sz="0" w:space="0" w:color="auto"/>
                <w:bottom w:val="none" w:sz="0" w:space="0" w:color="auto"/>
                <w:right w:val="none" w:sz="0" w:space="0" w:color="auto"/>
              </w:divBdr>
              <w:divsChild>
                <w:div w:id="205991100">
                  <w:marLeft w:val="0"/>
                  <w:marRight w:val="0"/>
                  <w:marTop w:val="100"/>
                  <w:marBottom w:val="100"/>
                  <w:divBdr>
                    <w:top w:val="none" w:sz="0" w:space="0" w:color="auto"/>
                    <w:left w:val="none" w:sz="0" w:space="0" w:color="auto"/>
                    <w:bottom w:val="none" w:sz="0" w:space="0" w:color="auto"/>
                    <w:right w:val="none" w:sz="0" w:space="0" w:color="auto"/>
                  </w:divBdr>
                  <w:divsChild>
                    <w:div w:id="1991013111">
                      <w:marLeft w:val="0"/>
                      <w:marRight w:val="0"/>
                      <w:marTop w:val="0"/>
                      <w:marBottom w:val="0"/>
                      <w:divBdr>
                        <w:top w:val="none" w:sz="0" w:space="0" w:color="auto"/>
                        <w:left w:val="none" w:sz="0" w:space="0" w:color="auto"/>
                        <w:bottom w:val="none" w:sz="0" w:space="0" w:color="auto"/>
                        <w:right w:val="none" w:sz="0" w:space="0" w:color="auto"/>
                      </w:divBdr>
                      <w:divsChild>
                        <w:div w:id="607126044">
                          <w:marLeft w:val="0"/>
                          <w:marRight w:val="0"/>
                          <w:marTop w:val="0"/>
                          <w:marBottom w:val="0"/>
                          <w:divBdr>
                            <w:top w:val="none" w:sz="0" w:space="0" w:color="auto"/>
                            <w:left w:val="none" w:sz="0" w:space="0" w:color="auto"/>
                            <w:bottom w:val="none" w:sz="0" w:space="0" w:color="auto"/>
                            <w:right w:val="none" w:sz="0" w:space="0" w:color="auto"/>
                          </w:divBdr>
                          <w:divsChild>
                            <w:div w:id="2100710483">
                              <w:marLeft w:val="0"/>
                              <w:marRight w:val="0"/>
                              <w:marTop w:val="0"/>
                              <w:marBottom w:val="0"/>
                              <w:divBdr>
                                <w:top w:val="none" w:sz="0" w:space="0" w:color="auto"/>
                                <w:left w:val="none" w:sz="0" w:space="0" w:color="auto"/>
                                <w:bottom w:val="none" w:sz="0" w:space="0" w:color="auto"/>
                                <w:right w:val="none" w:sz="0" w:space="0" w:color="auto"/>
                              </w:divBdr>
                              <w:divsChild>
                                <w:div w:id="1556700753">
                                  <w:marLeft w:val="0"/>
                                  <w:marRight w:val="0"/>
                                  <w:marTop w:val="0"/>
                                  <w:marBottom w:val="0"/>
                                  <w:divBdr>
                                    <w:top w:val="none" w:sz="0" w:space="0" w:color="auto"/>
                                    <w:left w:val="none" w:sz="0" w:space="0" w:color="auto"/>
                                    <w:bottom w:val="none" w:sz="0" w:space="0" w:color="auto"/>
                                    <w:right w:val="none" w:sz="0" w:space="0" w:color="auto"/>
                                  </w:divBdr>
                                  <w:divsChild>
                                    <w:div w:id="1183668019">
                                      <w:marLeft w:val="0"/>
                                      <w:marRight w:val="0"/>
                                      <w:marTop w:val="0"/>
                                      <w:marBottom w:val="0"/>
                                      <w:divBdr>
                                        <w:top w:val="none" w:sz="0" w:space="0" w:color="auto"/>
                                        <w:left w:val="none" w:sz="0" w:space="0" w:color="auto"/>
                                        <w:bottom w:val="none" w:sz="0" w:space="0" w:color="auto"/>
                                        <w:right w:val="none" w:sz="0" w:space="0" w:color="auto"/>
                                      </w:divBdr>
                                      <w:divsChild>
                                        <w:div w:id="2066102288">
                                          <w:marLeft w:val="0"/>
                                          <w:marRight w:val="0"/>
                                          <w:marTop w:val="0"/>
                                          <w:marBottom w:val="0"/>
                                          <w:divBdr>
                                            <w:top w:val="none" w:sz="0" w:space="0" w:color="auto"/>
                                            <w:left w:val="none" w:sz="0" w:space="0" w:color="auto"/>
                                            <w:bottom w:val="none" w:sz="0" w:space="0" w:color="auto"/>
                                            <w:right w:val="none" w:sz="0" w:space="0" w:color="auto"/>
                                          </w:divBdr>
                                          <w:divsChild>
                                            <w:div w:id="1490756390">
                                              <w:marLeft w:val="0"/>
                                              <w:marRight w:val="0"/>
                                              <w:marTop w:val="0"/>
                                              <w:marBottom w:val="0"/>
                                              <w:divBdr>
                                                <w:top w:val="none" w:sz="0" w:space="0" w:color="auto"/>
                                                <w:left w:val="none" w:sz="0" w:space="0" w:color="auto"/>
                                                <w:bottom w:val="none" w:sz="0" w:space="0" w:color="auto"/>
                                                <w:right w:val="none" w:sz="0" w:space="0" w:color="auto"/>
                                              </w:divBdr>
                                              <w:divsChild>
                                                <w:div w:id="818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601709">
      <w:bodyDiv w:val="1"/>
      <w:marLeft w:val="0"/>
      <w:marRight w:val="0"/>
      <w:marTop w:val="0"/>
      <w:marBottom w:val="0"/>
      <w:divBdr>
        <w:top w:val="none" w:sz="0" w:space="0" w:color="auto"/>
        <w:left w:val="none" w:sz="0" w:space="0" w:color="auto"/>
        <w:bottom w:val="none" w:sz="0" w:space="0" w:color="auto"/>
        <w:right w:val="none" w:sz="0" w:space="0" w:color="auto"/>
      </w:divBdr>
      <w:divsChild>
        <w:div w:id="185486363">
          <w:marLeft w:val="0"/>
          <w:marRight w:val="0"/>
          <w:marTop w:val="0"/>
          <w:marBottom w:val="0"/>
          <w:divBdr>
            <w:top w:val="none" w:sz="0" w:space="0" w:color="auto"/>
            <w:left w:val="none" w:sz="0" w:space="0" w:color="auto"/>
            <w:bottom w:val="none" w:sz="0" w:space="0" w:color="auto"/>
            <w:right w:val="none" w:sz="0" w:space="0" w:color="auto"/>
          </w:divBdr>
          <w:divsChild>
            <w:div w:id="820007038">
              <w:marLeft w:val="0"/>
              <w:marRight w:val="0"/>
              <w:marTop w:val="0"/>
              <w:marBottom w:val="0"/>
              <w:divBdr>
                <w:top w:val="none" w:sz="0" w:space="0" w:color="auto"/>
                <w:left w:val="none" w:sz="0" w:space="0" w:color="auto"/>
                <w:bottom w:val="none" w:sz="0" w:space="0" w:color="auto"/>
                <w:right w:val="none" w:sz="0" w:space="0" w:color="auto"/>
              </w:divBdr>
              <w:divsChild>
                <w:div w:id="940994619">
                  <w:marLeft w:val="0"/>
                  <w:marRight w:val="0"/>
                  <w:marTop w:val="0"/>
                  <w:marBottom w:val="0"/>
                  <w:divBdr>
                    <w:top w:val="none" w:sz="0" w:space="0" w:color="auto"/>
                    <w:left w:val="none" w:sz="0" w:space="0" w:color="auto"/>
                    <w:bottom w:val="none" w:sz="0" w:space="0" w:color="auto"/>
                    <w:right w:val="none" w:sz="0" w:space="0" w:color="auto"/>
                  </w:divBdr>
                  <w:divsChild>
                    <w:div w:id="1650283204">
                      <w:marLeft w:val="0"/>
                      <w:marRight w:val="0"/>
                      <w:marTop w:val="0"/>
                      <w:marBottom w:val="0"/>
                      <w:divBdr>
                        <w:top w:val="none" w:sz="0" w:space="0" w:color="auto"/>
                        <w:left w:val="none" w:sz="0" w:space="0" w:color="auto"/>
                        <w:bottom w:val="none" w:sz="0" w:space="0" w:color="auto"/>
                        <w:right w:val="none" w:sz="0" w:space="0" w:color="auto"/>
                      </w:divBdr>
                      <w:divsChild>
                        <w:div w:id="365566530">
                          <w:marLeft w:val="0"/>
                          <w:marRight w:val="0"/>
                          <w:marTop w:val="0"/>
                          <w:marBottom w:val="0"/>
                          <w:divBdr>
                            <w:top w:val="none" w:sz="0" w:space="0" w:color="auto"/>
                            <w:left w:val="none" w:sz="0" w:space="0" w:color="auto"/>
                            <w:bottom w:val="none" w:sz="0" w:space="0" w:color="auto"/>
                            <w:right w:val="none" w:sz="0" w:space="0" w:color="auto"/>
                          </w:divBdr>
                          <w:divsChild>
                            <w:div w:id="1295139848">
                              <w:marLeft w:val="0"/>
                              <w:marRight w:val="0"/>
                              <w:marTop w:val="0"/>
                              <w:marBottom w:val="0"/>
                              <w:divBdr>
                                <w:top w:val="none" w:sz="0" w:space="0" w:color="auto"/>
                                <w:left w:val="none" w:sz="0" w:space="0" w:color="auto"/>
                                <w:bottom w:val="none" w:sz="0" w:space="0" w:color="auto"/>
                                <w:right w:val="none" w:sz="0" w:space="0" w:color="auto"/>
                              </w:divBdr>
                              <w:divsChild>
                                <w:div w:id="934674624">
                                  <w:marLeft w:val="0"/>
                                  <w:marRight w:val="0"/>
                                  <w:marTop w:val="0"/>
                                  <w:marBottom w:val="0"/>
                                  <w:divBdr>
                                    <w:top w:val="none" w:sz="0" w:space="0" w:color="auto"/>
                                    <w:left w:val="none" w:sz="0" w:space="0" w:color="auto"/>
                                    <w:bottom w:val="none" w:sz="0" w:space="0" w:color="auto"/>
                                    <w:right w:val="none" w:sz="0" w:space="0" w:color="auto"/>
                                  </w:divBdr>
                                  <w:divsChild>
                                    <w:div w:id="12060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796918">
      <w:bodyDiv w:val="1"/>
      <w:marLeft w:val="0"/>
      <w:marRight w:val="0"/>
      <w:marTop w:val="0"/>
      <w:marBottom w:val="0"/>
      <w:divBdr>
        <w:top w:val="none" w:sz="0" w:space="0" w:color="auto"/>
        <w:left w:val="none" w:sz="0" w:space="0" w:color="auto"/>
        <w:bottom w:val="none" w:sz="0" w:space="0" w:color="auto"/>
        <w:right w:val="none" w:sz="0" w:space="0" w:color="auto"/>
      </w:divBdr>
      <w:divsChild>
        <w:div w:id="1417365570">
          <w:marLeft w:val="0"/>
          <w:marRight w:val="0"/>
          <w:marTop w:val="0"/>
          <w:marBottom w:val="0"/>
          <w:divBdr>
            <w:top w:val="none" w:sz="0" w:space="0" w:color="auto"/>
            <w:left w:val="none" w:sz="0" w:space="0" w:color="auto"/>
            <w:bottom w:val="none" w:sz="0" w:space="0" w:color="auto"/>
            <w:right w:val="none" w:sz="0" w:space="0" w:color="auto"/>
          </w:divBdr>
          <w:divsChild>
            <w:div w:id="2139563887">
              <w:marLeft w:val="0"/>
              <w:marRight w:val="0"/>
              <w:marTop w:val="0"/>
              <w:marBottom w:val="0"/>
              <w:divBdr>
                <w:top w:val="none" w:sz="0" w:space="0" w:color="auto"/>
                <w:left w:val="none" w:sz="0" w:space="0" w:color="auto"/>
                <w:bottom w:val="none" w:sz="0" w:space="0" w:color="auto"/>
                <w:right w:val="none" w:sz="0" w:space="0" w:color="auto"/>
              </w:divBdr>
              <w:divsChild>
                <w:div w:id="639188873">
                  <w:marLeft w:val="0"/>
                  <w:marRight w:val="0"/>
                  <w:marTop w:val="0"/>
                  <w:marBottom w:val="0"/>
                  <w:divBdr>
                    <w:top w:val="none" w:sz="0" w:space="0" w:color="auto"/>
                    <w:left w:val="none" w:sz="0" w:space="0" w:color="auto"/>
                    <w:bottom w:val="none" w:sz="0" w:space="0" w:color="auto"/>
                    <w:right w:val="none" w:sz="0" w:space="0" w:color="auto"/>
                  </w:divBdr>
                  <w:divsChild>
                    <w:div w:id="1009865878">
                      <w:marLeft w:val="0"/>
                      <w:marRight w:val="0"/>
                      <w:marTop w:val="0"/>
                      <w:marBottom w:val="0"/>
                      <w:divBdr>
                        <w:top w:val="none" w:sz="0" w:space="0" w:color="auto"/>
                        <w:left w:val="none" w:sz="0" w:space="0" w:color="auto"/>
                        <w:bottom w:val="none" w:sz="0" w:space="0" w:color="auto"/>
                        <w:right w:val="none" w:sz="0" w:space="0" w:color="auto"/>
                      </w:divBdr>
                      <w:divsChild>
                        <w:div w:id="1261525581">
                          <w:marLeft w:val="0"/>
                          <w:marRight w:val="0"/>
                          <w:marTop w:val="0"/>
                          <w:marBottom w:val="0"/>
                          <w:divBdr>
                            <w:top w:val="none" w:sz="0" w:space="0" w:color="auto"/>
                            <w:left w:val="none" w:sz="0" w:space="0" w:color="auto"/>
                            <w:bottom w:val="none" w:sz="0" w:space="0" w:color="auto"/>
                            <w:right w:val="none" w:sz="0" w:space="0" w:color="auto"/>
                          </w:divBdr>
                          <w:divsChild>
                            <w:div w:id="1917009773">
                              <w:marLeft w:val="0"/>
                              <w:marRight w:val="0"/>
                              <w:marTop w:val="0"/>
                              <w:marBottom w:val="0"/>
                              <w:divBdr>
                                <w:top w:val="none" w:sz="0" w:space="0" w:color="auto"/>
                                <w:left w:val="none" w:sz="0" w:space="0" w:color="auto"/>
                                <w:bottom w:val="none" w:sz="0" w:space="0" w:color="auto"/>
                                <w:right w:val="none" w:sz="0" w:space="0" w:color="auto"/>
                              </w:divBdr>
                            </w:div>
                          </w:divsChild>
                        </w:div>
                        <w:div w:id="1235890444">
                          <w:marLeft w:val="0"/>
                          <w:marRight w:val="0"/>
                          <w:marTop w:val="0"/>
                          <w:marBottom w:val="0"/>
                          <w:divBdr>
                            <w:top w:val="none" w:sz="0" w:space="0" w:color="auto"/>
                            <w:left w:val="none" w:sz="0" w:space="0" w:color="auto"/>
                            <w:bottom w:val="none" w:sz="0" w:space="0" w:color="auto"/>
                            <w:right w:val="none" w:sz="0" w:space="0" w:color="auto"/>
                          </w:divBdr>
                          <w:divsChild>
                            <w:div w:id="1506895277">
                              <w:marLeft w:val="0"/>
                              <w:marRight w:val="0"/>
                              <w:marTop w:val="0"/>
                              <w:marBottom w:val="0"/>
                              <w:divBdr>
                                <w:top w:val="single" w:sz="6" w:space="0" w:color="939598"/>
                                <w:left w:val="single" w:sz="6" w:space="0" w:color="939598"/>
                                <w:bottom w:val="single" w:sz="6" w:space="0" w:color="939598"/>
                                <w:right w:val="single" w:sz="6" w:space="0" w:color="939598"/>
                              </w:divBdr>
                            </w:div>
                            <w:div w:id="1063991727">
                              <w:marLeft w:val="0"/>
                              <w:marRight w:val="0"/>
                              <w:marTop w:val="0"/>
                              <w:marBottom w:val="0"/>
                              <w:divBdr>
                                <w:top w:val="none" w:sz="0" w:space="0" w:color="auto"/>
                                <w:left w:val="none" w:sz="0" w:space="0" w:color="auto"/>
                                <w:bottom w:val="none" w:sz="0" w:space="0" w:color="auto"/>
                                <w:right w:val="none" w:sz="0" w:space="0" w:color="auto"/>
                              </w:divBdr>
                            </w:div>
                            <w:div w:id="2079089422">
                              <w:marLeft w:val="0"/>
                              <w:marRight w:val="0"/>
                              <w:marTop w:val="0"/>
                              <w:marBottom w:val="0"/>
                              <w:divBdr>
                                <w:top w:val="none" w:sz="0" w:space="0" w:color="auto"/>
                                <w:left w:val="none" w:sz="0" w:space="0" w:color="auto"/>
                                <w:bottom w:val="none" w:sz="0" w:space="0" w:color="auto"/>
                                <w:right w:val="none" w:sz="0" w:space="0" w:color="auto"/>
                              </w:divBdr>
                            </w:div>
                            <w:div w:id="1037656225">
                              <w:marLeft w:val="0"/>
                              <w:marRight w:val="0"/>
                              <w:marTop w:val="0"/>
                              <w:marBottom w:val="0"/>
                              <w:divBdr>
                                <w:top w:val="none" w:sz="0" w:space="0" w:color="auto"/>
                                <w:left w:val="none" w:sz="0" w:space="0" w:color="auto"/>
                                <w:bottom w:val="none" w:sz="0" w:space="0" w:color="auto"/>
                                <w:right w:val="none" w:sz="0" w:space="0" w:color="auto"/>
                              </w:divBdr>
                            </w:div>
                            <w:div w:id="801113881">
                              <w:marLeft w:val="0"/>
                              <w:marRight w:val="0"/>
                              <w:marTop w:val="0"/>
                              <w:marBottom w:val="0"/>
                              <w:divBdr>
                                <w:top w:val="none" w:sz="0" w:space="0" w:color="auto"/>
                                <w:left w:val="none" w:sz="0" w:space="0" w:color="auto"/>
                                <w:bottom w:val="none" w:sz="0" w:space="0" w:color="auto"/>
                                <w:right w:val="none" w:sz="0" w:space="0" w:color="auto"/>
                              </w:divBdr>
                            </w:div>
                            <w:div w:id="1500316399">
                              <w:marLeft w:val="0"/>
                              <w:marRight w:val="0"/>
                              <w:marTop w:val="0"/>
                              <w:marBottom w:val="0"/>
                              <w:divBdr>
                                <w:top w:val="none" w:sz="0" w:space="0" w:color="auto"/>
                                <w:left w:val="none" w:sz="0" w:space="0" w:color="auto"/>
                                <w:bottom w:val="none" w:sz="0" w:space="0" w:color="auto"/>
                                <w:right w:val="none" w:sz="0" w:space="0" w:color="auto"/>
                              </w:divBdr>
                            </w:div>
                            <w:div w:id="4189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34042887">
      <w:bodyDiv w:val="1"/>
      <w:marLeft w:val="0"/>
      <w:marRight w:val="0"/>
      <w:marTop w:val="0"/>
      <w:marBottom w:val="0"/>
      <w:divBdr>
        <w:top w:val="none" w:sz="0" w:space="0" w:color="auto"/>
        <w:left w:val="none" w:sz="0" w:space="0" w:color="auto"/>
        <w:bottom w:val="none" w:sz="0" w:space="0" w:color="auto"/>
        <w:right w:val="none" w:sz="0" w:space="0" w:color="auto"/>
      </w:divBdr>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2078746184">
                              <w:marLeft w:val="0"/>
                              <w:marRight w:val="0"/>
                              <w:marTop w:val="0"/>
                              <w:marBottom w:val="0"/>
                              <w:divBdr>
                                <w:top w:val="none" w:sz="0" w:space="0" w:color="auto"/>
                                <w:left w:val="none" w:sz="0" w:space="0" w:color="auto"/>
                                <w:bottom w:val="none" w:sz="0" w:space="0" w:color="auto"/>
                                <w:right w:val="none" w:sz="0" w:space="0" w:color="auto"/>
                              </w:divBdr>
                            </w:div>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4070">
              <w:marLeft w:val="0"/>
              <w:marRight w:val="0"/>
              <w:marTop w:val="0"/>
              <w:marBottom w:val="0"/>
              <w:divBdr>
                <w:top w:val="none" w:sz="0" w:space="0" w:color="auto"/>
                <w:left w:val="none" w:sz="0" w:space="0" w:color="auto"/>
                <w:bottom w:val="none" w:sz="0" w:space="0" w:color="auto"/>
                <w:right w:val="none" w:sz="0" w:space="0" w:color="auto"/>
              </w:divBdr>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880674018">
              <w:marLeft w:val="150"/>
              <w:marRight w:val="150"/>
              <w:marTop w:val="0"/>
              <w:marBottom w:val="0"/>
              <w:divBdr>
                <w:top w:val="none" w:sz="0" w:space="0" w:color="auto"/>
                <w:left w:val="none" w:sz="0" w:space="0" w:color="auto"/>
                <w:bottom w:val="none" w:sz="0" w:space="0" w:color="auto"/>
                <w:right w:val="none" w:sz="0" w:space="0" w:color="auto"/>
              </w:divBdr>
              <w:divsChild>
                <w:div w:id="1668048700">
                  <w:marLeft w:val="0"/>
                  <w:marRight w:val="0"/>
                  <w:marTop w:val="0"/>
                  <w:marBottom w:val="0"/>
                  <w:divBdr>
                    <w:top w:val="none" w:sz="0" w:space="0" w:color="auto"/>
                    <w:left w:val="none" w:sz="0" w:space="0" w:color="auto"/>
                    <w:bottom w:val="none" w:sz="0" w:space="0" w:color="auto"/>
                    <w:right w:val="none" w:sz="0" w:space="0" w:color="auto"/>
                  </w:divBdr>
                </w:div>
                <w:div w:id="479228330">
                  <w:marLeft w:val="0"/>
                  <w:marRight w:val="0"/>
                  <w:marTop w:val="0"/>
                  <w:marBottom w:val="0"/>
                  <w:divBdr>
                    <w:top w:val="none" w:sz="0" w:space="0" w:color="auto"/>
                    <w:left w:val="single" w:sz="6" w:space="9" w:color="E5E5E5"/>
                    <w:bottom w:val="none" w:sz="0" w:space="0" w:color="auto"/>
                    <w:right w:val="single" w:sz="6" w:space="9" w:color="E5E5E5"/>
                  </w:divBdr>
                </w:div>
              </w:divsChild>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442551">
      <w:bodyDiv w:val="1"/>
      <w:marLeft w:val="0"/>
      <w:marRight w:val="0"/>
      <w:marTop w:val="0"/>
      <w:marBottom w:val="0"/>
      <w:divBdr>
        <w:top w:val="none" w:sz="0" w:space="0" w:color="auto"/>
        <w:left w:val="none" w:sz="0" w:space="0" w:color="auto"/>
        <w:bottom w:val="none" w:sz="0" w:space="0" w:color="auto"/>
        <w:right w:val="none" w:sz="0" w:space="0" w:color="auto"/>
      </w:divBdr>
      <w:divsChild>
        <w:div w:id="1652102324">
          <w:marLeft w:val="0"/>
          <w:marRight w:val="0"/>
          <w:marTop w:val="0"/>
          <w:marBottom w:val="0"/>
          <w:divBdr>
            <w:top w:val="none" w:sz="0" w:space="0" w:color="auto"/>
            <w:left w:val="none" w:sz="0" w:space="0" w:color="auto"/>
            <w:bottom w:val="none" w:sz="0" w:space="0" w:color="auto"/>
            <w:right w:val="none" w:sz="0" w:space="0" w:color="auto"/>
          </w:divBdr>
          <w:divsChild>
            <w:div w:id="146482668">
              <w:marLeft w:val="0"/>
              <w:marRight w:val="0"/>
              <w:marTop w:val="0"/>
              <w:marBottom w:val="0"/>
              <w:divBdr>
                <w:top w:val="none" w:sz="0" w:space="0" w:color="auto"/>
                <w:left w:val="none" w:sz="0" w:space="0" w:color="auto"/>
                <w:bottom w:val="none" w:sz="0" w:space="0" w:color="auto"/>
                <w:right w:val="none" w:sz="0" w:space="0" w:color="auto"/>
              </w:divBdr>
              <w:divsChild>
                <w:div w:id="1206715205">
                  <w:marLeft w:val="0"/>
                  <w:marRight w:val="0"/>
                  <w:marTop w:val="0"/>
                  <w:marBottom w:val="0"/>
                  <w:divBdr>
                    <w:top w:val="none" w:sz="0" w:space="0" w:color="auto"/>
                    <w:left w:val="none" w:sz="0" w:space="0" w:color="auto"/>
                    <w:bottom w:val="none" w:sz="0" w:space="0" w:color="auto"/>
                    <w:right w:val="none" w:sz="0" w:space="0" w:color="auto"/>
                  </w:divBdr>
                  <w:divsChild>
                    <w:div w:id="515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7839">
      <w:bodyDiv w:val="1"/>
      <w:marLeft w:val="0"/>
      <w:marRight w:val="0"/>
      <w:marTop w:val="0"/>
      <w:marBottom w:val="0"/>
      <w:divBdr>
        <w:top w:val="none" w:sz="0" w:space="0" w:color="auto"/>
        <w:left w:val="none" w:sz="0" w:space="0" w:color="auto"/>
        <w:bottom w:val="none" w:sz="0" w:space="0" w:color="auto"/>
        <w:right w:val="none" w:sz="0" w:space="0" w:color="auto"/>
      </w:divBdr>
    </w:div>
    <w:div w:id="1229876468">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9">
          <w:marLeft w:val="0"/>
          <w:marRight w:val="0"/>
          <w:marTop w:val="0"/>
          <w:marBottom w:val="0"/>
          <w:divBdr>
            <w:top w:val="none" w:sz="0" w:space="0" w:color="auto"/>
            <w:left w:val="none" w:sz="0" w:space="0" w:color="auto"/>
            <w:bottom w:val="none" w:sz="0" w:space="0" w:color="auto"/>
            <w:right w:val="none" w:sz="0" w:space="0" w:color="auto"/>
          </w:divBdr>
        </w:div>
      </w:divsChild>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71205298">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51026690">
      <w:bodyDiv w:val="1"/>
      <w:marLeft w:val="0"/>
      <w:marRight w:val="0"/>
      <w:marTop w:val="0"/>
      <w:marBottom w:val="0"/>
      <w:divBdr>
        <w:top w:val="none" w:sz="0" w:space="0" w:color="auto"/>
        <w:left w:val="none" w:sz="0" w:space="0" w:color="auto"/>
        <w:bottom w:val="none" w:sz="0" w:space="0" w:color="auto"/>
        <w:right w:val="none" w:sz="0" w:space="0" w:color="auto"/>
      </w:divBdr>
      <w:divsChild>
        <w:div w:id="670330316">
          <w:marLeft w:val="0"/>
          <w:marRight w:val="0"/>
          <w:marTop w:val="0"/>
          <w:marBottom w:val="0"/>
          <w:divBdr>
            <w:top w:val="none" w:sz="0" w:space="0" w:color="auto"/>
            <w:left w:val="none" w:sz="0" w:space="0" w:color="auto"/>
            <w:bottom w:val="none" w:sz="0" w:space="0" w:color="auto"/>
            <w:right w:val="none" w:sz="0" w:space="0" w:color="auto"/>
          </w:divBdr>
          <w:divsChild>
            <w:div w:id="1157767461">
              <w:marLeft w:val="0"/>
              <w:marRight w:val="0"/>
              <w:marTop w:val="0"/>
              <w:marBottom w:val="0"/>
              <w:divBdr>
                <w:top w:val="none" w:sz="0" w:space="0" w:color="auto"/>
                <w:left w:val="none" w:sz="0" w:space="0" w:color="auto"/>
                <w:bottom w:val="none" w:sz="0" w:space="0" w:color="auto"/>
                <w:right w:val="none" w:sz="0" w:space="0" w:color="auto"/>
              </w:divBdr>
              <w:divsChild>
                <w:div w:id="1116362700">
                  <w:marLeft w:val="0"/>
                  <w:marRight w:val="0"/>
                  <w:marTop w:val="0"/>
                  <w:marBottom w:val="0"/>
                  <w:divBdr>
                    <w:top w:val="none" w:sz="0" w:space="0" w:color="auto"/>
                    <w:left w:val="none" w:sz="0" w:space="0" w:color="auto"/>
                    <w:bottom w:val="none" w:sz="0" w:space="0" w:color="auto"/>
                    <w:right w:val="none" w:sz="0" w:space="0" w:color="auto"/>
                  </w:divBdr>
                  <w:divsChild>
                    <w:div w:id="6803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5963965">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50978463">
      <w:bodyDiv w:val="1"/>
      <w:marLeft w:val="0"/>
      <w:marRight w:val="0"/>
      <w:marTop w:val="0"/>
      <w:marBottom w:val="0"/>
      <w:divBdr>
        <w:top w:val="none" w:sz="0" w:space="0" w:color="auto"/>
        <w:left w:val="none" w:sz="0" w:space="0" w:color="auto"/>
        <w:bottom w:val="none" w:sz="0" w:space="0" w:color="auto"/>
        <w:right w:val="none" w:sz="0" w:space="0" w:color="auto"/>
      </w:divBdr>
      <w:divsChild>
        <w:div w:id="1382972680">
          <w:marLeft w:val="0"/>
          <w:marRight w:val="0"/>
          <w:marTop w:val="0"/>
          <w:marBottom w:val="0"/>
          <w:divBdr>
            <w:top w:val="none" w:sz="0" w:space="0" w:color="auto"/>
            <w:left w:val="none" w:sz="0" w:space="0" w:color="auto"/>
            <w:bottom w:val="none" w:sz="0" w:space="0" w:color="auto"/>
            <w:right w:val="none" w:sz="0" w:space="0" w:color="auto"/>
          </w:divBdr>
          <w:divsChild>
            <w:div w:id="493496030">
              <w:marLeft w:val="0"/>
              <w:marRight w:val="0"/>
              <w:marTop w:val="0"/>
              <w:marBottom w:val="0"/>
              <w:divBdr>
                <w:top w:val="none" w:sz="0" w:space="0" w:color="auto"/>
                <w:left w:val="none" w:sz="0" w:space="0" w:color="auto"/>
                <w:bottom w:val="none" w:sz="0" w:space="0" w:color="auto"/>
                <w:right w:val="none" w:sz="0" w:space="0" w:color="auto"/>
              </w:divBdr>
            </w:div>
            <w:div w:id="741099014">
              <w:marLeft w:val="0"/>
              <w:marRight w:val="0"/>
              <w:marTop w:val="0"/>
              <w:marBottom w:val="0"/>
              <w:divBdr>
                <w:top w:val="none" w:sz="0" w:space="0" w:color="auto"/>
                <w:left w:val="none" w:sz="0" w:space="0" w:color="auto"/>
                <w:bottom w:val="none" w:sz="0" w:space="0" w:color="auto"/>
                <w:right w:val="none" w:sz="0" w:space="0" w:color="auto"/>
              </w:divBdr>
            </w:div>
            <w:div w:id="1990162893">
              <w:marLeft w:val="0"/>
              <w:marRight w:val="0"/>
              <w:marTop w:val="0"/>
              <w:marBottom w:val="0"/>
              <w:divBdr>
                <w:top w:val="none" w:sz="0" w:space="0" w:color="auto"/>
                <w:left w:val="none" w:sz="0" w:space="0" w:color="auto"/>
                <w:bottom w:val="none" w:sz="0" w:space="0" w:color="auto"/>
                <w:right w:val="none" w:sz="0" w:space="0" w:color="auto"/>
              </w:divBdr>
            </w:div>
            <w:div w:id="15420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237">
      <w:bodyDiv w:val="1"/>
      <w:marLeft w:val="0"/>
      <w:marRight w:val="0"/>
      <w:marTop w:val="0"/>
      <w:marBottom w:val="0"/>
      <w:divBdr>
        <w:top w:val="none" w:sz="0" w:space="0" w:color="auto"/>
        <w:left w:val="none" w:sz="0" w:space="0" w:color="auto"/>
        <w:bottom w:val="none" w:sz="0" w:space="0" w:color="auto"/>
        <w:right w:val="none" w:sz="0" w:space="0" w:color="auto"/>
      </w:divBdr>
      <w:divsChild>
        <w:div w:id="1146362514">
          <w:marLeft w:val="0"/>
          <w:marRight w:val="0"/>
          <w:marTop w:val="0"/>
          <w:marBottom w:val="0"/>
          <w:divBdr>
            <w:top w:val="none" w:sz="0" w:space="0" w:color="auto"/>
            <w:left w:val="none" w:sz="0" w:space="0" w:color="auto"/>
            <w:bottom w:val="none" w:sz="0" w:space="0" w:color="auto"/>
            <w:right w:val="none" w:sz="0" w:space="0" w:color="auto"/>
          </w:divBdr>
          <w:divsChild>
            <w:div w:id="1572042151">
              <w:marLeft w:val="0"/>
              <w:marRight w:val="0"/>
              <w:marTop w:val="0"/>
              <w:marBottom w:val="0"/>
              <w:divBdr>
                <w:top w:val="none" w:sz="0" w:space="0" w:color="auto"/>
                <w:left w:val="none" w:sz="0" w:space="0" w:color="auto"/>
                <w:bottom w:val="none" w:sz="0" w:space="0" w:color="auto"/>
                <w:right w:val="none" w:sz="0" w:space="0" w:color="auto"/>
              </w:divBdr>
              <w:divsChild>
                <w:div w:id="8479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00542572">
      <w:bodyDiv w:val="1"/>
      <w:marLeft w:val="0"/>
      <w:marRight w:val="0"/>
      <w:marTop w:val="0"/>
      <w:marBottom w:val="0"/>
      <w:divBdr>
        <w:top w:val="none" w:sz="0" w:space="0" w:color="auto"/>
        <w:left w:val="none" w:sz="0" w:space="0" w:color="auto"/>
        <w:bottom w:val="none" w:sz="0" w:space="0" w:color="auto"/>
        <w:right w:val="none" w:sz="0" w:space="0" w:color="auto"/>
      </w:divBdr>
      <w:divsChild>
        <w:div w:id="1384016555">
          <w:marLeft w:val="0"/>
          <w:marRight w:val="0"/>
          <w:marTop w:val="0"/>
          <w:marBottom w:val="0"/>
          <w:divBdr>
            <w:top w:val="none" w:sz="0" w:space="0" w:color="auto"/>
            <w:left w:val="none" w:sz="0" w:space="0" w:color="auto"/>
            <w:bottom w:val="none" w:sz="0" w:space="0" w:color="auto"/>
            <w:right w:val="none" w:sz="0" w:space="0" w:color="auto"/>
          </w:divBdr>
          <w:divsChild>
            <w:div w:id="834687474">
              <w:marLeft w:val="0"/>
              <w:marRight w:val="0"/>
              <w:marTop w:val="0"/>
              <w:marBottom w:val="0"/>
              <w:divBdr>
                <w:top w:val="none" w:sz="0" w:space="0" w:color="auto"/>
                <w:left w:val="none" w:sz="0" w:space="0" w:color="auto"/>
                <w:bottom w:val="none" w:sz="0" w:space="0" w:color="auto"/>
                <w:right w:val="none" w:sz="0" w:space="0" w:color="auto"/>
              </w:divBdr>
              <w:divsChild>
                <w:div w:id="1344477103">
                  <w:marLeft w:val="0"/>
                  <w:marRight w:val="0"/>
                  <w:marTop w:val="100"/>
                  <w:marBottom w:val="100"/>
                  <w:divBdr>
                    <w:top w:val="none" w:sz="0" w:space="0" w:color="auto"/>
                    <w:left w:val="none" w:sz="0" w:space="0" w:color="auto"/>
                    <w:bottom w:val="none" w:sz="0" w:space="0" w:color="auto"/>
                    <w:right w:val="none" w:sz="0" w:space="0" w:color="auto"/>
                  </w:divBdr>
                  <w:divsChild>
                    <w:div w:id="1164707078">
                      <w:marLeft w:val="0"/>
                      <w:marRight w:val="0"/>
                      <w:marTop w:val="0"/>
                      <w:marBottom w:val="0"/>
                      <w:divBdr>
                        <w:top w:val="none" w:sz="0" w:space="0" w:color="auto"/>
                        <w:left w:val="none" w:sz="0" w:space="0" w:color="auto"/>
                        <w:bottom w:val="none" w:sz="0" w:space="0" w:color="auto"/>
                        <w:right w:val="none" w:sz="0" w:space="0" w:color="auto"/>
                      </w:divBdr>
                      <w:divsChild>
                        <w:div w:id="870799431">
                          <w:marLeft w:val="0"/>
                          <w:marRight w:val="0"/>
                          <w:marTop w:val="0"/>
                          <w:marBottom w:val="0"/>
                          <w:divBdr>
                            <w:top w:val="none" w:sz="0" w:space="0" w:color="auto"/>
                            <w:left w:val="none" w:sz="0" w:space="0" w:color="auto"/>
                            <w:bottom w:val="none" w:sz="0" w:space="0" w:color="auto"/>
                            <w:right w:val="none" w:sz="0" w:space="0" w:color="auto"/>
                          </w:divBdr>
                          <w:divsChild>
                            <w:div w:id="816610060">
                              <w:marLeft w:val="0"/>
                              <w:marRight w:val="0"/>
                              <w:marTop w:val="0"/>
                              <w:marBottom w:val="0"/>
                              <w:divBdr>
                                <w:top w:val="none" w:sz="0" w:space="0" w:color="auto"/>
                                <w:left w:val="none" w:sz="0" w:space="0" w:color="auto"/>
                                <w:bottom w:val="none" w:sz="0" w:space="0" w:color="auto"/>
                                <w:right w:val="none" w:sz="0" w:space="0" w:color="auto"/>
                              </w:divBdr>
                              <w:divsChild>
                                <w:div w:id="368653780">
                                  <w:marLeft w:val="0"/>
                                  <w:marRight w:val="0"/>
                                  <w:marTop w:val="0"/>
                                  <w:marBottom w:val="0"/>
                                  <w:divBdr>
                                    <w:top w:val="none" w:sz="0" w:space="0" w:color="auto"/>
                                    <w:left w:val="none" w:sz="0" w:space="0" w:color="auto"/>
                                    <w:bottom w:val="none" w:sz="0" w:space="0" w:color="auto"/>
                                    <w:right w:val="none" w:sz="0" w:space="0" w:color="auto"/>
                                  </w:divBdr>
                                  <w:divsChild>
                                    <w:div w:id="986935805">
                                      <w:marLeft w:val="0"/>
                                      <w:marRight w:val="0"/>
                                      <w:marTop w:val="0"/>
                                      <w:marBottom w:val="0"/>
                                      <w:divBdr>
                                        <w:top w:val="none" w:sz="0" w:space="0" w:color="auto"/>
                                        <w:left w:val="none" w:sz="0" w:space="0" w:color="auto"/>
                                        <w:bottom w:val="none" w:sz="0" w:space="0" w:color="auto"/>
                                        <w:right w:val="none" w:sz="0" w:space="0" w:color="auto"/>
                                      </w:divBdr>
                                      <w:divsChild>
                                        <w:div w:id="1019820918">
                                          <w:marLeft w:val="0"/>
                                          <w:marRight w:val="0"/>
                                          <w:marTop w:val="0"/>
                                          <w:marBottom w:val="0"/>
                                          <w:divBdr>
                                            <w:top w:val="none" w:sz="0" w:space="0" w:color="auto"/>
                                            <w:left w:val="none" w:sz="0" w:space="0" w:color="auto"/>
                                            <w:bottom w:val="none" w:sz="0" w:space="0" w:color="auto"/>
                                            <w:right w:val="none" w:sz="0" w:space="0" w:color="auto"/>
                                          </w:divBdr>
                                          <w:divsChild>
                                            <w:div w:id="760561783">
                                              <w:marLeft w:val="0"/>
                                              <w:marRight w:val="0"/>
                                              <w:marTop w:val="0"/>
                                              <w:marBottom w:val="0"/>
                                              <w:divBdr>
                                                <w:top w:val="none" w:sz="0" w:space="0" w:color="auto"/>
                                                <w:left w:val="none" w:sz="0" w:space="0" w:color="auto"/>
                                                <w:bottom w:val="none" w:sz="0" w:space="0" w:color="auto"/>
                                                <w:right w:val="none" w:sz="0" w:space="0" w:color="auto"/>
                                              </w:divBdr>
                                              <w:divsChild>
                                                <w:div w:id="1964382391">
                                                  <w:marLeft w:val="0"/>
                                                  <w:marRight w:val="0"/>
                                                  <w:marTop w:val="0"/>
                                                  <w:marBottom w:val="0"/>
                                                  <w:divBdr>
                                                    <w:top w:val="none" w:sz="0" w:space="0" w:color="auto"/>
                                                    <w:left w:val="none" w:sz="0" w:space="0" w:color="auto"/>
                                                    <w:bottom w:val="none" w:sz="0" w:space="0" w:color="auto"/>
                                                    <w:right w:val="none" w:sz="0" w:space="0" w:color="auto"/>
                                                  </w:divBdr>
                                                  <w:divsChild>
                                                    <w:div w:id="709650209">
                                                      <w:marLeft w:val="0"/>
                                                      <w:marRight w:val="0"/>
                                                      <w:marTop w:val="0"/>
                                                      <w:marBottom w:val="0"/>
                                                      <w:divBdr>
                                                        <w:top w:val="none" w:sz="0" w:space="0" w:color="auto"/>
                                                        <w:left w:val="none" w:sz="0" w:space="0" w:color="auto"/>
                                                        <w:bottom w:val="none" w:sz="0" w:space="0" w:color="auto"/>
                                                        <w:right w:val="none" w:sz="0" w:space="0" w:color="auto"/>
                                                      </w:divBdr>
                                                      <w:divsChild>
                                                        <w:div w:id="902448621">
                                                          <w:marLeft w:val="0"/>
                                                          <w:marRight w:val="0"/>
                                                          <w:marTop w:val="0"/>
                                                          <w:marBottom w:val="0"/>
                                                          <w:divBdr>
                                                            <w:top w:val="none" w:sz="0" w:space="0" w:color="auto"/>
                                                            <w:left w:val="none" w:sz="0" w:space="0" w:color="auto"/>
                                                            <w:bottom w:val="none" w:sz="0" w:space="0" w:color="auto"/>
                                                            <w:right w:val="none" w:sz="0" w:space="0" w:color="auto"/>
                                                          </w:divBdr>
                                                          <w:divsChild>
                                                            <w:div w:id="351689072">
                                                              <w:marLeft w:val="0"/>
                                                              <w:marRight w:val="0"/>
                                                              <w:marTop w:val="0"/>
                                                              <w:marBottom w:val="0"/>
                                                              <w:divBdr>
                                                                <w:top w:val="none" w:sz="0" w:space="0" w:color="auto"/>
                                                                <w:left w:val="none" w:sz="0" w:space="0" w:color="auto"/>
                                                                <w:bottom w:val="none" w:sz="0" w:space="0" w:color="auto"/>
                                                                <w:right w:val="none" w:sz="0" w:space="0" w:color="auto"/>
                                                              </w:divBdr>
                                                              <w:divsChild>
                                                                <w:div w:id="16148265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771589">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52184451">
      <w:bodyDiv w:val="1"/>
      <w:marLeft w:val="0"/>
      <w:marRight w:val="0"/>
      <w:marTop w:val="0"/>
      <w:marBottom w:val="0"/>
      <w:divBdr>
        <w:top w:val="none" w:sz="0" w:space="0" w:color="auto"/>
        <w:left w:val="none" w:sz="0" w:space="0" w:color="auto"/>
        <w:bottom w:val="none" w:sz="0" w:space="0" w:color="auto"/>
        <w:right w:val="none" w:sz="0" w:space="0" w:color="auto"/>
      </w:divBdr>
    </w:div>
    <w:div w:id="155793077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573925056">
      <w:bodyDiv w:val="1"/>
      <w:marLeft w:val="0"/>
      <w:marRight w:val="0"/>
      <w:marTop w:val="0"/>
      <w:marBottom w:val="0"/>
      <w:divBdr>
        <w:top w:val="none" w:sz="0" w:space="0" w:color="auto"/>
        <w:left w:val="none" w:sz="0" w:space="0" w:color="auto"/>
        <w:bottom w:val="none" w:sz="0" w:space="0" w:color="auto"/>
        <w:right w:val="none" w:sz="0" w:space="0" w:color="auto"/>
      </w:divBdr>
    </w:div>
    <w:div w:id="1587378929">
      <w:bodyDiv w:val="1"/>
      <w:marLeft w:val="0"/>
      <w:marRight w:val="0"/>
      <w:marTop w:val="0"/>
      <w:marBottom w:val="0"/>
      <w:divBdr>
        <w:top w:val="none" w:sz="0" w:space="0" w:color="auto"/>
        <w:left w:val="none" w:sz="0" w:space="0" w:color="auto"/>
        <w:bottom w:val="none" w:sz="0" w:space="0" w:color="auto"/>
        <w:right w:val="none" w:sz="0" w:space="0" w:color="auto"/>
      </w:divBdr>
      <w:divsChild>
        <w:div w:id="1204364229">
          <w:marLeft w:val="0"/>
          <w:marRight w:val="0"/>
          <w:marTop w:val="0"/>
          <w:marBottom w:val="0"/>
          <w:divBdr>
            <w:top w:val="none" w:sz="0" w:space="0" w:color="auto"/>
            <w:left w:val="none" w:sz="0" w:space="0" w:color="auto"/>
            <w:bottom w:val="none" w:sz="0" w:space="0" w:color="auto"/>
            <w:right w:val="none" w:sz="0" w:space="0" w:color="auto"/>
          </w:divBdr>
          <w:divsChild>
            <w:div w:id="1855534316">
              <w:marLeft w:val="0"/>
              <w:marRight w:val="0"/>
              <w:marTop w:val="0"/>
              <w:marBottom w:val="0"/>
              <w:divBdr>
                <w:top w:val="none" w:sz="0" w:space="0" w:color="auto"/>
                <w:left w:val="none" w:sz="0" w:space="0" w:color="auto"/>
                <w:bottom w:val="none" w:sz="0" w:space="0" w:color="auto"/>
                <w:right w:val="none" w:sz="0" w:space="0" w:color="auto"/>
              </w:divBdr>
              <w:divsChild>
                <w:div w:id="45682592">
                  <w:marLeft w:val="0"/>
                  <w:marRight w:val="0"/>
                  <w:marTop w:val="0"/>
                  <w:marBottom w:val="0"/>
                  <w:divBdr>
                    <w:top w:val="none" w:sz="0" w:space="0" w:color="auto"/>
                    <w:left w:val="none" w:sz="0" w:space="0" w:color="auto"/>
                    <w:bottom w:val="none" w:sz="0" w:space="0" w:color="auto"/>
                    <w:right w:val="none" w:sz="0" w:space="0" w:color="auto"/>
                  </w:divBdr>
                  <w:divsChild>
                    <w:div w:id="1735473049">
                      <w:marLeft w:val="0"/>
                      <w:marRight w:val="0"/>
                      <w:marTop w:val="0"/>
                      <w:marBottom w:val="0"/>
                      <w:divBdr>
                        <w:top w:val="none" w:sz="0" w:space="0" w:color="auto"/>
                        <w:left w:val="none" w:sz="0" w:space="0" w:color="auto"/>
                        <w:bottom w:val="none" w:sz="0" w:space="0" w:color="auto"/>
                        <w:right w:val="none" w:sz="0" w:space="0" w:color="auto"/>
                      </w:divBdr>
                      <w:divsChild>
                        <w:div w:id="8402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55572915">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163">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3172">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608015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41910867">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0838600">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8371944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 w:id="2144763446">
      <w:bodyDiv w:val="1"/>
      <w:marLeft w:val="0"/>
      <w:marRight w:val="0"/>
      <w:marTop w:val="0"/>
      <w:marBottom w:val="0"/>
      <w:divBdr>
        <w:top w:val="none" w:sz="0" w:space="0" w:color="auto"/>
        <w:left w:val="none" w:sz="0" w:space="0" w:color="auto"/>
        <w:bottom w:val="none" w:sz="0" w:space="0" w:color="auto"/>
        <w:right w:val="none" w:sz="0" w:space="0" w:color="auto"/>
      </w:divBdr>
      <w:divsChild>
        <w:div w:id="1994484096">
          <w:marLeft w:val="0"/>
          <w:marRight w:val="0"/>
          <w:marTop w:val="0"/>
          <w:marBottom w:val="0"/>
          <w:divBdr>
            <w:top w:val="none" w:sz="0" w:space="0" w:color="auto"/>
            <w:left w:val="none" w:sz="0" w:space="0" w:color="auto"/>
            <w:bottom w:val="none" w:sz="0" w:space="0" w:color="auto"/>
            <w:right w:val="none" w:sz="0" w:space="0" w:color="auto"/>
          </w:divBdr>
          <w:divsChild>
            <w:div w:id="366679498">
              <w:marLeft w:val="0"/>
              <w:marRight w:val="0"/>
              <w:marTop w:val="0"/>
              <w:marBottom w:val="0"/>
              <w:divBdr>
                <w:top w:val="none" w:sz="0" w:space="0" w:color="auto"/>
                <w:left w:val="none" w:sz="0" w:space="0" w:color="auto"/>
                <w:bottom w:val="none" w:sz="0" w:space="0" w:color="auto"/>
                <w:right w:val="none" w:sz="0" w:space="0" w:color="auto"/>
              </w:divBdr>
              <w:divsChild>
                <w:div w:id="2108038213">
                  <w:marLeft w:val="0"/>
                  <w:marRight w:val="0"/>
                  <w:marTop w:val="0"/>
                  <w:marBottom w:val="0"/>
                  <w:divBdr>
                    <w:top w:val="none" w:sz="0" w:space="0" w:color="auto"/>
                    <w:left w:val="none" w:sz="0" w:space="0" w:color="auto"/>
                    <w:bottom w:val="none" w:sz="0" w:space="0" w:color="auto"/>
                    <w:right w:val="none" w:sz="0" w:space="0" w:color="auto"/>
                  </w:divBdr>
                  <w:divsChild>
                    <w:div w:id="1574659432">
                      <w:marLeft w:val="0"/>
                      <w:marRight w:val="0"/>
                      <w:marTop w:val="0"/>
                      <w:marBottom w:val="0"/>
                      <w:divBdr>
                        <w:top w:val="none" w:sz="0" w:space="0" w:color="auto"/>
                        <w:left w:val="none" w:sz="0" w:space="0" w:color="auto"/>
                        <w:bottom w:val="none" w:sz="0" w:space="0" w:color="auto"/>
                        <w:right w:val="none" w:sz="0" w:space="0" w:color="auto"/>
                      </w:divBdr>
                      <w:divsChild>
                        <w:div w:id="373164035">
                          <w:marLeft w:val="0"/>
                          <w:marRight w:val="0"/>
                          <w:marTop w:val="0"/>
                          <w:marBottom w:val="0"/>
                          <w:divBdr>
                            <w:top w:val="none" w:sz="0" w:space="0" w:color="auto"/>
                            <w:left w:val="none" w:sz="0" w:space="0" w:color="auto"/>
                            <w:bottom w:val="none" w:sz="0" w:space="0" w:color="auto"/>
                            <w:right w:val="none" w:sz="0" w:space="0" w:color="auto"/>
                          </w:divBdr>
                          <w:divsChild>
                            <w:div w:id="867641870">
                              <w:marLeft w:val="0"/>
                              <w:marRight w:val="0"/>
                              <w:marTop w:val="0"/>
                              <w:marBottom w:val="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leg.gov/emailmember.asp?Member_ID=12&amp;Legislature=52&amp;Session_ID=115" TargetMode="External"/><Relationship Id="rId13" Type="http://schemas.openxmlformats.org/officeDocument/2006/relationships/hyperlink" Target="http://lab.express-scripts.com/lab/drug-trend-report" TargetMode="External"/><Relationship Id="rId18" Type="http://schemas.openxmlformats.org/officeDocument/2006/relationships/hyperlink" Target="http://topics.nytimes.com/top/reference/timestopics/organizations/n/new_england_journal_of_medicine/index.html?inline=nyt-org" TargetMode="External"/><Relationship Id="rId3" Type="http://schemas.openxmlformats.org/officeDocument/2006/relationships/settings" Target="settings.xml"/><Relationship Id="rId21" Type="http://schemas.openxmlformats.org/officeDocument/2006/relationships/hyperlink" Target="http://www.nytimes.com/2015/11/10/health/use-of-long-acting-birth-control-methods-surges-among-us-women.html" TargetMode="External"/><Relationship Id="rId7" Type="http://schemas.openxmlformats.org/officeDocument/2006/relationships/hyperlink" Target="http://www.azleg.gov/emailmember.asp?Member_ID=12&amp;Legislature=52&amp;Session_ID=115" TargetMode="External"/><Relationship Id="rId12" Type="http://schemas.openxmlformats.org/officeDocument/2006/relationships/hyperlink" Target="http://khn.org/news/three-changes-consumers-can-expect-in-next-years-obamacare-coverage/?utm_campaign=KHN:+First+Edition&amp;utm_source=hs_email&amp;utm_medium=email&amp;utm_content=27282122&amp;_hsenc=p2ANqtz-9MLz-nCpDpEwOMWbueRexEMJ40cmz0o_MJZsMv69vf10NnrK5llj_q&amp;tr=y&amp;auid=16539259" TargetMode="External"/><Relationship Id="rId17" Type="http://schemas.openxmlformats.org/officeDocument/2006/relationships/hyperlink" Target="http://topics.nytimes.com/top/news/health/diseasesconditionsandhealthtopics/pregnancy/index.html?inline=nyt-classifi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health.nytimes.com/health/guides/specialtopic/birth-control-and-family-planning/overview.html?inline=nyt-classifi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ederalregister.gov/articles/2016/03/08/2016-04439/patient-protection-and-affordable-care-act-benefit-and-payment-parameters" TargetMode="External"/><Relationship Id="rId24" Type="http://schemas.openxmlformats.org/officeDocument/2006/relationships/fontTable" Target="fontTable.xm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bigstory.ap.org/article/bc5b5bf5347c4dcbbb92aa4d4eb8b6a2/insurer-warnings-cast-doubt-aca-exchange-future" TargetMode="External"/><Relationship Id="rId23" Type="http://schemas.openxmlformats.org/officeDocument/2006/relationships/hyperlink" Target="mailto:kim.vanpelt@slhi.org" TargetMode="External"/><Relationship Id="rId10" Type="http://schemas.openxmlformats.org/officeDocument/2006/relationships/hyperlink" Target="http://www.beckershospitalreview.com/payer-issues/cms-finalizes-changes-to-aca-marketplace-6-things-to-know.html" TargetMode="External"/><Relationship Id="rId19" Type="http://schemas.openxmlformats.org/officeDocument/2006/relationships/hyperlink" Target="http://www.nejm.org/doi/full/10.1056/NEJMsa1506575" TargetMode="External"/><Relationship Id="rId4" Type="http://schemas.openxmlformats.org/officeDocument/2006/relationships/webSettings" Target="webSettings.xml"/><Relationship Id="rId9" Type="http://schemas.openxmlformats.org/officeDocument/2006/relationships/hyperlink" Target="http://www.azcentral.com/story/opinion/editorial/2016/03/12/andy-biggs-kidscare-vote/81617374/#" TargetMode="External"/><Relationship Id="rId14" Type="http://schemas.openxmlformats.org/officeDocument/2006/relationships/hyperlink" Target="https://www.washingtonpost.com/news/wonk/wp/2016/03/15/a-new-sign-obamacare-is-helping-the-people-who-really-need-it/?utm_campaign=KHN:+First+Edition&amp;utm_source=hs_email&amp;utm_medium=email&amp;utm_content=27336456&amp;_hsenc=p2ANqtz-8oM6nB4QRpFBjJ01RG-peh4Fu&amp;tr=y&amp;auid=16543923" TargetMode="External"/><Relationship Id="rId22" Type="http://schemas.openxmlformats.org/officeDocument/2006/relationships/hyperlink" Target="http://mobile.nytimes.com/2016/03/08/science/unplanned-pregnancies-hit-lowest-level-in-30-ye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4999</Words>
  <Characters>28497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5</cp:revision>
  <dcterms:created xsi:type="dcterms:W3CDTF">2016-03-04T19:21:00Z</dcterms:created>
  <dcterms:modified xsi:type="dcterms:W3CDTF">2016-03-16T23:05:00Z</dcterms:modified>
</cp:coreProperties>
</file>